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1D" w:rsidRPr="0072051D" w:rsidRDefault="0072051D" w:rsidP="0072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51D">
        <w:rPr>
          <w:rFonts w:ascii="Times New Roman" w:eastAsia="Times New Roman" w:hAnsi="Times New Roman" w:cs="Times New Roman"/>
          <w:b/>
          <w:sz w:val="28"/>
          <w:szCs w:val="28"/>
        </w:rPr>
        <w:t>УПРАВЛЕНИЕ ОБРАЗОВАНИЯ И НАУКИ ЛИПЕЦКОЙ ОБЛАСТИ</w:t>
      </w:r>
    </w:p>
    <w:p w:rsidR="0072051D" w:rsidRPr="0072051D" w:rsidRDefault="0072051D" w:rsidP="00720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2051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ГОСУДАРСТВЕННОЕ ОБЛАСТНОЕ БЮДЖЕТНОЕ ПРОФЕССИОНАЛЬНОЕ ОБРАЗОВАТЕЛЬНОЕ УЧРЕЖДЕНИЕ </w:t>
      </w:r>
    </w:p>
    <w:p w:rsidR="0072051D" w:rsidRPr="0072051D" w:rsidRDefault="0072051D" w:rsidP="00720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2051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«Елецкий КОЛЛЕДЖ экономики, </w:t>
      </w:r>
    </w:p>
    <w:p w:rsidR="0072051D" w:rsidRPr="0072051D" w:rsidRDefault="0072051D" w:rsidP="00720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2051D">
        <w:rPr>
          <w:rFonts w:ascii="Times New Roman" w:eastAsia="Times New Roman" w:hAnsi="Times New Roman" w:cs="Times New Roman"/>
          <w:b/>
          <w:caps/>
          <w:sz w:val="28"/>
          <w:szCs w:val="28"/>
        </w:rPr>
        <w:t>промышленности и отраслевых технологий»</w:t>
      </w:r>
    </w:p>
    <w:p w:rsidR="0072051D" w:rsidRPr="0072051D" w:rsidRDefault="0072051D" w:rsidP="0072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</w:tblGrid>
      <w:tr w:rsidR="0072051D" w:rsidRPr="0072051D" w:rsidTr="004807CE">
        <w:trPr>
          <w:trHeight w:val="343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2051D" w:rsidRPr="0072051D" w:rsidRDefault="0072051D" w:rsidP="00720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72051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УТВЕРЖДАЮ</w:t>
            </w:r>
          </w:p>
          <w:p w:rsidR="0072051D" w:rsidRPr="0072051D" w:rsidRDefault="0072051D" w:rsidP="00720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1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ГОБПОУ</w:t>
            </w:r>
          </w:p>
          <w:p w:rsidR="0072051D" w:rsidRPr="0072051D" w:rsidRDefault="0072051D" w:rsidP="00720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1D">
              <w:rPr>
                <w:rFonts w:ascii="Times New Roman" w:eastAsia="Times New Roman" w:hAnsi="Times New Roman" w:cs="Times New Roman"/>
                <w:sz w:val="28"/>
                <w:szCs w:val="28"/>
              </w:rPr>
              <w:t>«Елецкий колледж экономики, промышленности и отраслевых технологий»</w:t>
            </w:r>
          </w:p>
          <w:p w:rsidR="0072051D" w:rsidRPr="0072051D" w:rsidRDefault="0072051D" w:rsidP="007205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1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_______________Р.Ю. Евсеев</w:t>
            </w:r>
          </w:p>
          <w:p w:rsidR="0072051D" w:rsidRPr="0072051D" w:rsidRDefault="0072051D" w:rsidP="007205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51D" w:rsidRPr="0072051D" w:rsidRDefault="0072051D" w:rsidP="007205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 ___ от _________ 20   г. </w:t>
            </w:r>
          </w:p>
          <w:p w:rsidR="0072051D" w:rsidRPr="0072051D" w:rsidRDefault="0072051D" w:rsidP="00720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2051D" w:rsidRPr="0072051D" w:rsidRDefault="0072051D" w:rsidP="0072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2051D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highlight w:val="green"/>
        </w:rPr>
      </w:pPr>
    </w:p>
    <w:p w:rsidR="0072051D" w:rsidRPr="0072051D" w:rsidRDefault="0072051D" w:rsidP="0072051D">
      <w:pPr>
        <w:spacing w:after="160" w:line="359" w:lineRule="auto"/>
        <w:ind w:left="893" w:right="81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72051D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eastAsia="en-US"/>
        </w:rPr>
        <w:t>Ф</w:t>
      </w:r>
      <w:r w:rsidRPr="007205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К.0</w:t>
      </w:r>
      <w:r w:rsidRPr="0072051D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  <w:t>0</w:t>
      </w:r>
      <w:r w:rsidRPr="007205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.</w:t>
      </w:r>
      <w:r w:rsidRPr="0072051D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eastAsia="en-US"/>
        </w:rPr>
        <w:t>Ф</w:t>
      </w:r>
      <w:r w:rsidRPr="007205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из</w:t>
      </w:r>
      <w:r w:rsidRPr="0072051D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eastAsia="en-US"/>
        </w:rPr>
        <w:t>и</w:t>
      </w:r>
      <w:r w:rsidRPr="007205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чес</w:t>
      </w:r>
      <w:r w:rsidRPr="0072051D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  <w:lang w:eastAsia="en-US"/>
        </w:rPr>
        <w:t>к</w:t>
      </w:r>
      <w:r w:rsidRPr="0072051D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eastAsia="en-US"/>
        </w:rPr>
        <w:t>а</w:t>
      </w:r>
      <w:r w:rsidRPr="007205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я</w:t>
      </w:r>
      <w:r w:rsidRPr="0072051D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eastAsia="en-US"/>
        </w:rPr>
        <w:t>к</w:t>
      </w:r>
      <w:r w:rsidRPr="007205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у</w:t>
      </w:r>
      <w:r w:rsidRPr="0072051D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eastAsia="en-US"/>
        </w:rPr>
        <w:t>л</w:t>
      </w:r>
      <w:r w:rsidRPr="0072051D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eastAsia="en-US"/>
        </w:rPr>
        <w:t>ь</w:t>
      </w:r>
      <w:r w:rsidRPr="0072051D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eastAsia="en-US"/>
        </w:rPr>
        <w:t>ту</w:t>
      </w:r>
      <w:r w:rsidRPr="0072051D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eastAsia="en-US"/>
        </w:rPr>
        <w:t>р</w:t>
      </w:r>
      <w:r w:rsidRPr="007205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а</w:t>
      </w:r>
    </w:p>
    <w:p w:rsidR="0072051D" w:rsidRPr="0072051D" w:rsidRDefault="0072051D" w:rsidP="007205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2051D">
        <w:rPr>
          <w:rFonts w:ascii="Times New Roman" w:eastAsia="Times New Roman" w:hAnsi="Times New Roman" w:cs="Times New Roman"/>
          <w:sz w:val="28"/>
          <w:szCs w:val="28"/>
        </w:rPr>
        <w:t>программы подготовки 15.01.</w:t>
      </w:r>
      <w:r w:rsidR="00C6587C">
        <w:rPr>
          <w:rFonts w:ascii="Times New Roman" w:eastAsia="Times New Roman" w:hAnsi="Times New Roman" w:cs="Times New Roman"/>
          <w:sz w:val="28"/>
          <w:szCs w:val="28"/>
        </w:rPr>
        <w:t>25 Станочник (металлообработка)</w:t>
      </w:r>
      <w:r w:rsidRPr="0072051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2051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Елец, 2018г.</w:t>
      </w: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2051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72051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</w:p>
    <w:p w:rsidR="0072051D" w:rsidRPr="00C6587C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8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="00C6587C" w:rsidRPr="00C6587C">
        <w:rPr>
          <w:rFonts w:ascii="Times New Roman" w:hAnsi="Times New Roman" w:cs="Times New Roman"/>
          <w:bCs/>
          <w:sz w:val="28"/>
          <w:szCs w:val="28"/>
        </w:rPr>
        <w:t>15.01.25 Станочник (металлообработка), утвержденного приказом Министерства образования и науки РФ от 2 августа 2013г. №822 (в редакции приказов</w:t>
      </w:r>
      <w:r w:rsidR="00C6587C" w:rsidRPr="00C658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6587C" w:rsidRPr="00C6587C"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 w:rsidR="00C6587C" w:rsidRPr="00C6587C">
        <w:rPr>
          <w:rFonts w:ascii="Times New Roman" w:hAnsi="Times New Roman" w:cs="Times New Roman"/>
          <w:iCs/>
          <w:sz w:val="28"/>
          <w:szCs w:val="28"/>
        </w:rPr>
        <w:t xml:space="preserve"> России от 22.08.2014 N 1039,от 17.03.2015 N 247).</w:t>
      </w:r>
      <w:r w:rsidRPr="00C6587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1D">
        <w:rPr>
          <w:rFonts w:ascii="Times New Roman" w:eastAsia="Times New Roman" w:hAnsi="Times New Roman" w:cs="Times New Roman"/>
          <w:sz w:val="28"/>
          <w:szCs w:val="28"/>
        </w:rPr>
        <w:tab/>
      </w:r>
      <w:r w:rsidRPr="0072051D">
        <w:rPr>
          <w:rFonts w:ascii="Times New Roman" w:eastAsia="Times New Roman" w:hAnsi="Times New Roman" w:cs="Times New Roman"/>
          <w:sz w:val="28"/>
          <w:szCs w:val="28"/>
        </w:rPr>
        <w:tab/>
      </w:r>
      <w:r w:rsidRPr="0072051D">
        <w:rPr>
          <w:rFonts w:ascii="Times New Roman" w:eastAsia="Times New Roman" w:hAnsi="Times New Roman" w:cs="Times New Roman"/>
          <w:sz w:val="28"/>
          <w:szCs w:val="28"/>
        </w:rPr>
        <w:tab/>
      </w:r>
      <w:r w:rsidRPr="0072051D">
        <w:rPr>
          <w:rFonts w:ascii="Times New Roman" w:eastAsia="Times New Roman" w:hAnsi="Times New Roman" w:cs="Times New Roman"/>
          <w:sz w:val="28"/>
          <w:szCs w:val="28"/>
        </w:rPr>
        <w:tab/>
      </w:r>
      <w:r w:rsidRPr="0072051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1D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</w:t>
      </w: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1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областное бюджетное профессиональное образовательное учреждение «Елецкий колледж экономики, промышленности и отраслевых технологий», г. Елец Липецкой области</w:t>
      </w: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spacing w:after="160" w:line="259" w:lineRule="auto"/>
        <w:ind w:right="-6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05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Разработчик:  </w:t>
      </w:r>
      <w:r w:rsidR="00C6587C">
        <w:rPr>
          <w:rFonts w:ascii="Times New Roman" w:eastAsia="Calibri" w:hAnsi="Times New Roman" w:cs="Times New Roman"/>
          <w:sz w:val="28"/>
          <w:szCs w:val="28"/>
          <w:lang w:eastAsia="en-US"/>
        </w:rPr>
        <w:t>Малыгин Дмитрий Олегович</w:t>
      </w:r>
      <w:r w:rsidRPr="0072051D">
        <w:rPr>
          <w:rFonts w:ascii="Times New Roman" w:eastAsia="Calibri" w:hAnsi="Times New Roman" w:cs="Times New Roman"/>
          <w:sz w:val="28"/>
          <w:szCs w:val="28"/>
          <w:lang w:eastAsia="en-US"/>
        </w:rPr>
        <w:t>, преподаватель</w:t>
      </w:r>
      <w:r w:rsidR="00C65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ФК</w:t>
      </w: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1D">
        <w:rPr>
          <w:rFonts w:ascii="Times New Roman" w:eastAsia="Times New Roman" w:hAnsi="Times New Roman" w:cs="Times New Roman"/>
          <w:sz w:val="28"/>
          <w:szCs w:val="28"/>
        </w:rPr>
        <w:t>Рассмотрено Педагогическим советом</w:t>
      </w: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1D">
        <w:rPr>
          <w:rFonts w:ascii="Times New Roman" w:eastAsia="Times New Roman" w:hAnsi="Times New Roman" w:cs="Times New Roman"/>
          <w:sz w:val="28"/>
          <w:szCs w:val="28"/>
        </w:rPr>
        <w:t>ГОБПОУ «Елецкий колледж экономики, промышленности и отраслевых технологий»</w:t>
      </w: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1D">
        <w:rPr>
          <w:rFonts w:ascii="Times New Roman" w:eastAsia="Times New Roman" w:hAnsi="Times New Roman" w:cs="Times New Roman"/>
          <w:sz w:val="28"/>
          <w:szCs w:val="28"/>
        </w:rPr>
        <w:t>Протокол № __</w:t>
      </w:r>
      <w:r w:rsidR="00C6587C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72051D">
        <w:rPr>
          <w:rFonts w:ascii="Times New Roman" w:eastAsia="Times New Roman" w:hAnsi="Times New Roman" w:cs="Times New Roman"/>
          <w:sz w:val="28"/>
          <w:szCs w:val="28"/>
        </w:rPr>
        <w:t>_ от «</w:t>
      </w:r>
      <w:r w:rsidR="00C6587C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72051D">
        <w:rPr>
          <w:rFonts w:ascii="Times New Roman" w:eastAsia="Times New Roman" w:hAnsi="Times New Roman" w:cs="Times New Roman"/>
          <w:sz w:val="28"/>
          <w:szCs w:val="28"/>
        </w:rPr>
        <w:t>» __</w:t>
      </w:r>
      <w:r w:rsidR="00C6587C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72051D">
        <w:rPr>
          <w:rFonts w:ascii="Times New Roman" w:eastAsia="Times New Roman" w:hAnsi="Times New Roman" w:cs="Times New Roman"/>
          <w:sz w:val="28"/>
          <w:szCs w:val="28"/>
        </w:rPr>
        <w:t>_ 20</w:t>
      </w:r>
      <w:r w:rsidR="00C6587C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72051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2051D" w:rsidRPr="0072051D" w:rsidRDefault="0072051D" w:rsidP="00720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tbl>
      <w:tblPr>
        <w:tblStyle w:val="a9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6"/>
        <w:gridCol w:w="3966"/>
      </w:tblGrid>
      <w:tr w:rsidR="0072051D" w:rsidRPr="0072051D" w:rsidTr="004807CE">
        <w:trPr>
          <w:trHeight w:val="3122"/>
        </w:trPr>
        <w:tc>
          <w:tcPr>
            <w:tcW w:w="5816" w:type="dxa"/>
          </w:tcPr>
          <w:p w:rsidR="0072051D" w:rsidRPr="0072051D" w:rsidRDefault="0072051D" w:rsidP="0072051D">
            <w:pPr>
              <w:rPr>
                <w:sz w:val="28"/>
                <w:szCs w:val="28"/>
              </w:rPr>
            </w:pPr>
            <w:r w:rsidRPr="0072051D">
              <w:rPr>
                <w:sz w:val="28"/>
                <w:szCs w:val="28"/>
              </w:rPr>
              <w:t>ОДОБРЕНО</w:t>
            </w:r>
          </w:p>
          <w:p w:rsidR="0072051D" w:rsidRPr="0072051D" w:rsidRDefault="0072051D" w:rsidP="0072051D">
            <w:pPr>
              <w:spacing w:line="360" w:lineRule="auto"/>
              <w:rPr>
                <w:smallCaps/>
                <w:sz w:val="28"/>
                <w:szCs w:val="28"/>
              </w:rPr>
            </w:pPr>
            <w:r w:rsidRPr="0072051D">
              <w:rPr>
                <w:smallCaps/>
                <w:sz w:val="28"/>
                <w:szCs w:val="28"/>
              </w:rPr>
              <w:t xml:space="preserve">на заседании ЦМК </w:t>
            </w:r>
            <w:r w:rsidRPr="0072051D">
              <w:rPr>
                <w:sz w:val="28"/>
                <w:szCs w:val="28"/>
              </w:rPr>
              <w:t>УГС 15.00.00</w:t>
            </w:r>
          </w:p>
          <w:p w:rsidR="0072051D" w:rsidRPr="0072051D" w:rsidRDefault="00C6587C" w:rsidP="007205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 от «____»  _________ 20___</w:t>
            </w:r>
            <w:r w:rsidR="0072051D" w:rsidRPr="0072051D">
              <w:rPr>
                <w:sz w:val="28"/>
                <w:szCs w:val="28"/>
              </w:rPr>
              <w:t xml:space="preserve"> г.</w:t>
            </w:r>
          </w:p>
          <w:p w:rsidR="0072051D" w:rsidRPr="0072051D" w:rsidRDefault="0072051D" w:rsidP="0072051D">
            <w:pPr>
              <w:spacing w:line="360" w:lineRule="auto"/>
              <w:rPr>
                <w:sz w:val="28"/>
                <w:szCs w:val="28"/>
              </w:rPr>
            </w:pPr>
            <w:r w:rsidRPr="0072051D">
              <w:rPr>
                <w:sz w:val="28"/>
                <w:szCs w:val="28"/>
              </w:rPr>
              <w:t xml:space="preserve">Председатель ЦМК </w:t>
            </w:r>
          </w:p>
          <w:p w:rsidR="0072051D" w:rsidRPr="0072051D" w:rsidRDefault="0072051D" w:rsidP="0072051D">
            <w:pPr>
              <w:rPr>
                <w:sz w:val="28"/>
                <w:szCs w:val="28"/>
              </w:rPr>
            </w:pPr>
            <w:r w:rsidRPr="0072051D">
              <w:rPr>
                <w:sz w:val="28"/>
                <w:szCs w:val="28"/>
              </w:rPr>
              <w:t>_______  М.А. Нетета</w:t>
            </w:r>
          </w:p>
        </w:tc>
        <w:tc>
          <w:tcPr>
            <w:tcW w:w="3966" w:type="dxa"/>
          </w:tcPr>
          <w:p w:rsidR="0072051D" w:rsidRPr="0072051D" w:rsidRDefault="0072051D" w:rsidP="0072051D">
            <w:pPr>
              <w:rPr>
                <w:sz w:val="28"/>
                <w:szCs w:val="28"/>
              </w:rPr>
            </w:pPr>
            <w:r w:rsidRPr="0072051D">
              <w:rPr>
                <w:sz w:val="28"/>
                <w:szCs w:val="28"/>
              </w:rPr>
              <w:t>СОГЛАСОВАНО</w:t>
            </w:r>
          </w:p>
          <w:p w:rsidR="0072051D" w:rsidRPr="0072051D" w:rsidRDefault="0072051D" w:rsidP="0072051D">
            <w:pPr>
              <w:rPr>
                <w:sz w:val="28"/>
                <w:szCs w:val="28"/>
              </w:rPr>
            </w:pPr>
            <w:r w:rsidRPr="0072051D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72051D" w:rsidRPr="0072051D" w:rsidRDefault="0072051D" w:rsidP="0072051D">
            <w:pPr>
              <w:rPr>
                <w:sz w:val="28"/>
                <w:szCs w:val="28"/>
              </w:rPr>
            </w:pPr>
          </w:p>
          <w:p w:rsidR="0072051D" w:rsidRPr="0072051D" w:rsidRDefault="0072051D" w:rsidP="0072051D">
            <w:pPr>
              <w:rPr>
                <w:sz w:val="28"/>
                <w:szCs w:val="28"/>
              </w:rPr>
            </w:pPr>
          </w:p>
          <w:p w:rsidR="0072051D" w:rsidRPr="0072051D" w:rsidRDefault="0072051D" w:rsidP="0072051D">
            <w:pPr>
              <w:rPr>
                <w:sz w:val="28"/>
                <w:szCs w:val="28"/>
              </w:rPr>
            </w:pPr>
            <w:r w:rsidRPr="0072051D">
              <w:rPr>
                <w:sz w:val="28"/>
                <w:szCs w:val="28"/>
              </w:rPr>
              <w:t>____________Т.К. Кириллова</w:t>
            </w:r>
          </w:p>
          <w:p w:rsidR="0072051D" w:rsidRPr="0072051D" w:rsidRDefault="0072051D" w:rsidP="0072051D">
            <w:pPr>
              <w:rPr>
                <w:sz w:val="28"/>
                <w:szCs w:val="28"/>
              </w:rPr>
            </w:pPr>
          </w:p>
        </w:tc>
      </w:tr>
    </w:tbl>
    <w:p w:rsidR="0072051D" w:rsidRDefault="0072051D" w:rsidP="0072051D">
      <w:pPr>
        <w:spacing w:after="160" w:line="259" w:lineRule="auto"/>
        <w:rPr>
          <w:rFonts w:ascii="Calibri" w:eastAsia="Calibri" w:hAnsi="Calibri" w:cs="Times New Roman"/>
        </w:rPr>
      </w:pPr>
    </w:p>
    <w:p w:rsidR="00C6587C" w:rsidRDefault="00C6587C" w:rsidP="0072051D">
      <w:pPr>
        <w:spacing w:after="160" w:line="259" w:lineRule="auto"/>
        <w:rPr>
          <w:rFonts w:ascii="Calibri" w:eastAsia="Calibri" w:hAnsi="Calibri" w:cs="Times New Roman"/>
        </w:rPr>
      </w:pPr>
    </w:p>
    <w:p w:rsidR="00C6587C" w:rsidRDefault="00C6587C" w:rsidP="0072051D">
      <w:pPr>
        <w:spacing w:after="160" w:line="259" w:lineRule="auto"/>
        <w:rPr>
          <w:rFonts w:ascii="Calibri" w:eastAsia="Calibri" w:hAnsi="Calibri" w:cs="Times New Roman"/>
        </w:rPr>
      </w:pPr>
    </w:p>
    <w:p w:rsidR="00C6587C" w:rsidRPr="0072051D" w:rsidRDefault="00C6587C" w:rsidP="0072051D">
      <w:pPr>
        <w:spacing w:after="160" w:line="259" w:lineRule="auto"/>
        <w:rPr>
          <w:rFonts w:ascii="Calibri" w:eastAsia="Calibri" w:hAnsi="Calibri" w:cs="Times New Roman"/>
        </w:rPr>
      </w:pPr>
    </w:p>
    <w:p w:rsidR="002A0BEF" w:rsidRPr="00C6587C" w:rsidRDefault="002A0BEF" w:rsidP="009F0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587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2A0BEF" w:rsidRPr="009F0A3F" w:rsidTr="0091209C">
        <w:tc>
          <w:tcPr>
            <w:tcW w:w="7668" w:type="dxa"/>
          </w:tcPr>
          <w:p w:rsidR="002A0BEF" w:rsidRPr="00C6587C" w:rsidRDefault="002A0BEF" w:rsidP="009F0A3F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7C">
              <w:rPr>
                <w:rFonts w:ascii="Times New Roman" w:hAnsi="Times New Roman" w:cs="Times New Roman"/>
                <w:b/>
                <w:sz w:val="28"/>
                <w:szCs w:val="28"/>
              </w:rPr>
              <w:t>ОБЩАЯ ХАРАКТЕРИСТИКА ПРИМЕРНОЙ РАБОЧЕЙ ПРОГРАММЫ УЧЕБНОЙ ДИСЦИПЛИНЫ</w:t>
            </w:r>
          </w:p>
          <w:p w:rsidR="002A0BEF" w:rsidRPr="00C6587C" w:rsidRDefault="002A0BEF" w:rsidP="009F0A3F">
            <w:pPr>
              <w:tabs>
                <w:tab w:val="num" w:pos="6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BEF" w:rsidRPr="009F0A3F" w:rsidTr="0091209C">
        <w:tc>
          <w:tcPr>
            <w:tcW w:w="7668" w:type="dxa"/>
          </w:tcPr>
          <w:p w:rsidR="002A0BEF" w:rsidRPr="00C6587C" w:rsidRDefault="002A0BEF" w:rsidP="009F0A3F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7C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  <w:p w:rsidR="002A0BEF" w:rsidRPr="00C6587C" w:rsidRDefault="002A0BEF" w:rsidP="009F0A3F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BEF" w:rsidRPr="009F0A3F" w:rsidTr="0091209C">
        <w:trPr>
          <w:trHeight w:val="670"/>
        </w:trPr>
        <w:tc>
          <w:tcPr>
            <w:tcW w:w="7668" w:type="dxa"/>
          </w:tcPr>
          <w:p w:rsidR="002A0BEF" w:rsidRPr="00C6587C" w:rsidRDefault="002A0BEF" w:rsidP="009F0A3F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ПРИМЕРНЫЕ УСЛОВИЯ РЕАЛИЗАЦИИ ПРОГРАММЫ </w:t>
            </w:r>
          </w:p>
        </w:tc>
        <w:tc>
          <w:tcPr>
            <w:tcW w:w="1903" w:type="dxa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BEF" w:rsidRPr="009F0A3F" w:rsidTr="0091209C">
        <w:tc>
          <w:tcPr>
            <w:tcW w:w="7668" w:type="dxa"/>
          </w:tcPr>
          <w:p w:rsidR="002A0BEF" w:rsidRPr="00C6587C" w:rsidRDefault="002A0BEF" w:rsidP="009F0A3F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7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A0BEF" w:rsidRPr="00C6587C" w:rsidRDefault="002A0BEF" w:rsidP="009F0A3F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A0BEF" w:rsidRPr="00C6587C" w:rsidRDefault="002A0BEF" w:rsidP="009F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F0A3F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C6587C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ОБЩАЯ ХАРАКТЕРИСТИКА рабочей ПРОГРАММЫ УЧЕБНОЙ ДИСЦИПЛИНЫ</w:t>
      </w:r>
    </w:p>
    <w:p w:rsidR="002A0BEF" w:rsidRPr="00C6587C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BEF" w:rsidRPr="00C6587C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87C">
        <w:rPr>
          <w:rFonts w:ascii="Times New Roman" w:hAnsi="Times New Roman" w:cs="Times New Roman"/>
          <w:b/>
          <w:sz w:val="28"/>
          <w:szCs w:val="28"/>
        </w:rPr>
        <w:t xml:space="preserve">1.1. Область применения </w:t>
      </w:r>
      <w:r w:rsidR="009F0A3F" w:rsidRPr="00C6587C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C6587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2A0BEF" w:rsidRPr="00C6587C" w:rsidRDefault="009F0A3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87C">
        <w:rPr>
          <w:rFonts w:ascii="Times New Roman" w:hAnsi="Times New Roman" w:cs="Times New Roman"/>
          <w:sz w:val="28"/>
          <w:szCs w:val="28"/>
        </w:rPr>
        <w:t>Р</w:t>
      </w:r>
      <w:r w:rsidR="002A0BEF" w:rsidRPr="00C6587C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примерной основной образовательной программы в соответствии с ФГОС СПО </w:t>
      </w:r>
      <w:r w:rsidR="002A0BEF" w:rsidRPr="00C65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15.01.</w:t>
      </w:r>
      <w:r w:rsidR="00C65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A0BEF" w:rsidRPr="00C65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w:r w:rsidR="00C65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Станочник (металлообработка)</w:t>
      </w:r>
    </w:p>
    <w:p w:rsidR="002A0BEF" w:rsidRPr="00C6587C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BEF" w:rsidRPr="00C6587C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7C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C65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87C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C6587C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C6587C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2A0BEF" w:rsidRPr="00C6587C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BEF" w:rsidRPr="00C6587C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87C">
        <w:rPr>
          <w:rFonts w:ascii="Times New Roman" w:hAnsi="Times New Roman" w:cs="Times New Roman"/>
          <w:b/>
          <w:sz w:val="28"/>
          <w:szCs w:val="28"/>
        </w:rPr>
        <w:t>1.3. Цель и планируемые результаты освоения дисциплины:</w:t>
      </w:r>
    </w:p>
    <w:p w:rsidR="002A0BEF" w:rsidRPr="00C6587C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BEF" w:rsidRPr="00C6587C" w:rsidRDefault="002A0BEF" w:rsidP="009F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7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C6587C">
        <w:rPr>
          <w:rFonts w:ascii="Times New Roman" w:hAnsi="Times New Roman" w:cs="Times New Roman"/>
          <w:b/>
          <w:sz w:val="28"/>
          <w:szCs w:val="28"/>
        </w:rPr>
        <w:t>уметь</w:t>
      </w:r>
      <w:r w:rsidRPr="00C658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0BEF" w:rsidRPr="00C6587C" w:rsidRDefault="002A0BEF" w:rsidP="009F0A3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587C">
        <w:rPr>
          <w:rFonts w:ascii="Times New Roman" w:hAnsi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2A0BEF" w:rsidRPr="00C6587C" w:rsidRDefault="002A0BEF" w:rsidP="009F0A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7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C6587C">
        <w:rPr>
          <w:rFonts w:ascii="Times New Roman" w:hAnsi="Times New Roman" w:cs="Times New Roman"/>
          <w:b/>
          <w:sz w:val="28"/>
          <w:szCs w:val="28"/>
        </w:rPr>
        <w:t>знать</w:t>
      </w:r>
      <w:r w:rsidRPr="00C658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0BEF" w:rsidRPr="00C6587C" w:rsidRDefault="002A0BEF" w:rsidP="009F0A3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587C">
        <w:rPr>
          <w:rFonts w:ascii="Times New Roman" w:hAnsi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2A0BEF" w:rsidRPr="00C6587C" w:rsidRDefault="002A0BEF" w:rsidP="009F0A3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587C">
        <w:rPr>
          <w:rFonts w:ascii="Times New Roman" w:hAnsi="Times New Roman"/>
          <w:sz w:val="28"/>
          <w:szCs w:val="28"/>
        </w:rPr>
        <w:t>основы здорового образа жизни.</w:t>
      </w:r>
    </w:p>
    <w:p w:rsidR="002A0BEF" w:rsidRPr="00C6587C" w:rsidRDefault="002A0BEF" w:rsidP="009F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0BEF" w:rsidRPr="00C6587C" w:rsidRDefault="002A0BEF" w:rsidP="009F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0BEF" w:rsidRPr="00C6587C" w:rsidRDefault="002A0BEF" w:rsidP="009F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87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0BEF" w:rsidRPr="00C6587C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7C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2A0BEF" w:rsidRPr="00C6587C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587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2A0BEF" w:rsidRPr="00C6587C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2A0BEF" w:rsidRPr="00C6587C" w:rsidTr="0091209C">
        <w:tc>
          <w:tcPr>
            <w:tcW w:w="4073" w:type="pct"/>
          </w:tcPr>
          <w:p w:rsidR="002A0BEF" w:rsidRPr="00C6587C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7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</w:tcPr>
          <w:p w:rsidR="002A0BEF" w:rsidRPr="00C6587C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6587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A0BEF" w:rsidRPr="00C6587C" w:rsidTr="0091209C">
        <w:tc>
          <w:tcPr>
            <w:tcW w:w="4073" w:type="pct"/>
          </w:tcPr>
          <w:p w:rsidR="002A0BEF" w:rsidRPr="00C6587C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7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:rsidR="002A0BEF" w:rsidRPr="00C6587C" w:rsidRDefault="00C6587C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55</w:t>
            </w:r>
          </w:p>
        </w:tc>
      </w:tr>
      <w:tr w:rsidR="002A0BEF" w:rsidRPr="00C6587C" w:rsidTr="0091209C">
        <w:tc>
          <w:tcPr>
            <w:tcW w:w="4073" w:type="pct"/>
          </w:tcPr>
          <w:p w:rsidR="002A0BEF" w:rsidRPr="00C6587C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</w:tcPr>
          <w:p w:rsidR="002A0BEF" w:rsidRPr="00C6587C" w:rsidRDefault="00C6587C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37</w:t>
            </w:r>
          </w:p>
        </w:tc>
      </w:tr>
      <w:tr w:rsidR="002A0BEF" w:rsidRPr="00C6587C" w:rsidTr="0091209C">
        <w:tc>
          <w:tcPr>
            <w:tcW w:w="4073" w:type="pct"/>
          </w:tcPr>
          <w:p w:rsidR="002A0BEF" w:rsidRPr="00C6587C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87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</w:tcPr>
          <w:p w:rsidR="002A0BEF" w:rsidRPr="00C6587C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A0BEF" w:rsidRPr="00C6587C" w:rsidTr="0091209C">
        <w:tc>
          <w:tcPr>
            <w:tcW w:w="4073" w:type="pct"/>
          </w:tcPr>
          <w:p w:rsidR="002A0BEF" w:rsidRPr="00C6587C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87C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927" w:type="pct"/>
          </w:tcPr>
          <w:p w:rsidR="002A0BEF" w:rsidRPr="00C6587C" w:rsidRDefault="00C966A3" w:rsidP="00C658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65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="00C65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2A0BEF" w:rsidRPr="00C6587C" w:rsidTr="0091209C">
        <w:tc>
          <w:tcPr>
            <w:tcW w:w="4073" w:type="pct"/>
          </w:tcPr>
          <w:p w:rsidR="002A0BEF" w:rsidRPr="00C6587C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7C">
              <w:rPr>
                <w:rFonts w:ascii="Times New Roman" w:hAnsi="Times New Roman" w:cs="Times New Roman"/>
                <w:b/>
                <w:sz w:val="28"/>
                <w:szCs w:val="28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</w:tcPr>
          <w:p w:rsidR="002A0BEF" w:rsidRPr="00C6587C" w:rsidRDefault="00C6587C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2A0BEF" w:rsidRPr="00C6587C" w:rsidTr="0091209C">
        <w:tc>
          <w:tcPr>
            <w:tcW w:w="4073" w:type="pct"/>
          </w:tcPr>
          <w:p w:rsidR="002A0BEF" w:rsidRPr="00C6587C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87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</w:tcPr>
          <w:p w:rsidR="002A0BEF" w:rsidRPr="00C6587C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A0BEF" w:rsidRPr="00C6587C" w:rsidTr="0091209C">
        <w:tc>
          <w:tcPr>
            <w:tcW w:w="4073" w:type="pct"/>
          </w:tcPr>
          <w:p w:rsidR="002A0BEF" w:rsidRPr="00C6587C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7C">
              <w:rPr>
                <w:rFonts w:ascii="Times New Roman" w:hAnsi="Times New Roman" w:cs="Times New Roman"/>
                <w:sz w:val="28"/>
                <w:szCs w:val="28"/>
              </w:rPr>
              <w:t>- в форме занятий в секциях по видам спорта, группах общей физической подготовки.</w:t>
            </w:r>
          </w:p>
          <w:p w:rsidR="002A0BEF" w:rsidRPr="00C6587C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7C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 по темам:</w:t>
            </w:r>
          </w:p>
          <w:p w:rsidR="002A0BEF" w:rsidRPr="00C6587C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7C">
              <w:rPr>
                <w:rFonts w:ascii="Times New Roman" w:hAnsi="Times New Roman" w:cs="Times New Roman"/>
                <w:sz w:val="28"/>
                <w:szCs w:val="28"/>
              </w:rPr>
              <w:t>– режим труда и отдыха;</w:t>
            </w:r>
          </w:p>
          <w:p w:rsidR="002A0BEF" w:rsidRPr="00C6587C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7C">
              <w:rPr>
                <w:rFonts w:ascii="Times New Roman" w:hAnsi="Times New Roman" w:cs="Times New Roman"/>
                <w:sz w:val="28"/>
                <w:szCs w:val="28"/>
              </w:rPr>
              <w:t>– вода и ее значение  для организма;</w:t>
            </w:r>
          </w:p>
          <w:p w:rsidR="002A0BEF" w:rsidRPr="00C6587C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7C">
              <w:rPr>
                <w:rFonts w:ascii="Times New Roman" w:hAnsi="Times New Roman" w:cs="Times New Roman"/>
                <w:sz w:val="28"/>
                <w:szCs w:val="28"/>
              </w:rPr>
              <w:t>– несовместимость занятий физической культурой и с портом с вредными привычками;</w:t>
            </w:r>
          </w:p>
          <w:p w:rsidR="002A0BEF" w:rsidRPr="00C6587C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7C">
              <w:rPr>
                <w:rFonts w:ascii="Times New Roman" w:hAnsi="Times New Roman" w:cs="Times New Roman"/>
                <w:sz w:val="28"/>
                <w:szCs w:val="28"/>
              </w:rPr>
              <w:t>– влияние вредных привычек на профессиональную пригодность, на физическое развитие, работоспособность человека, возникновение заболевания органов дыхания, кровообращения, эндокринной системы и новообразований;</w:t>
            </w:r>
          </w:p>
          <w:p w:rsidR="002A0BEF" w:rsidRPr="00C6587C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7C">
              <w:rPr>
                <w:rFonts w:ascii="Times New Roman" w:hAnsi="Times New Roman" w:cs="Times New Roman"/>
                <w:sz w:val="28"/>
                <w:szCs w:val="28"/>
              </w:rPr>
              <w:t>– физиологические механизмы использования средств физической культуры  и спорта для активного отдыха и восстановления работоспособности, снижения негативного воздействия вредных привычек;</w:t>
            </w:r>
          </w:p>
          <w:p w:rsidR="002A0BEF" w:rsidRPr="00C6587C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7C">
              <w:rPr>
                <w:rFonts w:ascii="Times New Roman" w:hAnsi="Times New Roman" w:cs="Times New Roman"/>
                <w:sz w:val="28"/>
                <w:szCs w:val="28"/>
              </w:rPr>
              <w:t>– роль семьи в формировании здорового образа жизни;</w:t>
            </w:r>
          </w:p>
          <w:p w:rsidR="002A0BEF" w:rsidRPr="00C6587C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7C">
              <w:rPr>
                <w:rFonts w:ascii="Times New Roman" w:hAnsi="Times New Roman" w:cs="Times New Roman"/>
                <w:sz w:val="28"/>
                <w:szCs w:val="28"/>
              </w:rPr>
              <w:t>– массовый спорт и спорт высших достижений, их целей и задачи;</w:t>
            </w:r>
          </w:p>
          <w:p w:rsidR="002A0BEF" w:rsidRPr="00C6587C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87C">
              <w:rPr>
                <w:rFonts w:ascii="Times New Roman" w:hAnsi="Times New Roman" w:cs="Times New Roman"/>
                <w:sz w:val="28"/>
                <w:szCs w:val="28"/>
              </w:rPr>
              <w:t xml:space="preserve">– олимпийские, не олимпийские и национальные виды спорта.   </w:t>
            </w:r>
          </w:p>
        </w:tc>
        <w:tc>
          <w:tcPr>
            <w:tcW w:w="927" w:type="pct"/>
          </w:tcPr>
          <w:p w:rsidR="002A0BEF" w:rsidRPr="00C6587C" w:rsidRDefault="00C6587C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2A0BEF" w:rsidRPr="00C6587C" w:rsidTr="0091209C">
        <w:tc>
          <w:tcPr>
            <w:tcW w:w="5000" w:type="pct"/>
            <w:gridSpan w:val="2"/>
          </w:tcPr>
          <w:p w:rsidR="002A0BEF" w:rsidRPr="00C6587C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6587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Итоговая аттестация в формедифференцированного зачета           </w:t>
            </w:r>
            <w:r w:rsidR="00C966A3" w:rsidRPr="00C6587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  <w:p w:rsidR="002A0BEF" w:rsidRPr="00C6587C" w:rsidRDefault="002A0BEF" w:rsidP="009F0A3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2A0BEF" w:rsidRPr="00C6587C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BEF" w:rsidRPr="00C6587C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A0BEF" w:rsidRPr="00C6587C" w:rsidSect="00C760BE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0A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2"/>
        <w:gridCol w:w="7245"/>
        <w:gridCol w:w="15"/>
        <w:gridCol w:w="111"/>
        <w:gridCol w:w="24"/>
        <w:gridCol w:w="60"/>
        <w:gridCol w:w="1759"/>
        <w:gridCol w:w="2693"/>
      </w:tblGrid>
      <w:tr w:rsidR="002A0BEF" w:rsidRPr="009F0A3F" w:rsidTr="0091209C">
        <w:tc>
          <w:tcPr>
            <w:tcW w:w="2872" w:type="dxa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693" w:type="dxa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2A0BEF" w:rsidRPr="009F0A3F" w:rsidTr="0091209C">
        <w:tc>
          <w:tcPr>
            <w:tcW w:w="2872" w:type="dxa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A0BEF" w:rsidRPr="000174C7" w:rsidTr="0091209C">
        <w:tc>
          <w:tcPr>
            <w:tcW w:w="2872" w:type="dxa"/>
            <w:vMerge w:val="restart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Тема 1.1. Физическое состояние человека и контроль за его уровнем</w:t>
            </w:r>
          </w:p>
        </w:tc>
        <w:tc>
          <w:tcPr>
            <w:tcW w:w="7371" w:type="dxa"/>
            <w:gridSpan w:val="3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3" w:type="dxa"/>
            <w:gridSpan w:val="3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2693" w:type="dxa"/>
            <w:vMerge w:val="restart"/>
          </w:tcPr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формирование жизненно важных умений и навыков</w:t>
            </w:r>
          </w:p>
        </w:tc>
        <w:tc>
          <w:tcPr>
            <w:tcW w:w="1843" w:type="dxa"/>
            <w:gridSpan w:val="3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2A0BEF" w:rsidRPr="000174C7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2693" w:type="dxa"/>
          </w:tcPr>
          <w:p w:rsidR="002A0BEF" w:rsidRPr="000174C7" w:rsidRDefault="002A0BEF" w:rsidP="0001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1. Инструктаж по технике безопасности и охране труда на занятиях физической культурой и спортом. Разучивание приёмов страховки и </w:t>
            </w:r>
            <w:proofErr w:type="spellStart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физических упражнений. Разучивание приемов самоконтроля в процессе занятий физическими упражнениями.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2. Измерение параметров физического развития студентов: роста, массы тела, окружности грудной клетки </w:t>
            </w:r>
            <w:proofErr w:type="gramStart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в покое, на вздохе, на выдохе), силы правой и левой кистей, жизненной ёмкости лёгких.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3. Определение параметров функционального состояния организма студентов: артериального давления; задержки дыхания (на выдохе, на вдохе), частоты сердечных сокращений (в покое сидя, в покое стоя, после нагрузки, после восстановления).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4. Определение уровня физической подготовленности студентов: бег на 60м; для девушек бег 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9F0A3F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, отжимание в упоре лёжа на полу; для юношей 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F0A3F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, подтягивание на перекладине; наклоны туловища вперёд; прыжок в длину с места, прыжки через скакалку за 1 мин.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Контроль за уровнем физического состояния проводится ежегодно с занесением данных в дневник индивидуальной физкультурно-спортивной деятельности студента.</w:t>
            </w:r>
          </w:p>
        </w:tc>
        <w:tc>
          <w:tcPr>
            <w:tcW w:w="2693" w:type="dxa"/>
          </w:tcPr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01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A0BEF" w:rsidRPr="000174C7" w:rsidTr="0091209C">
        <w:trPr>
          <w:trHeight w:val="703"/>
        </w:trPr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Еженедельно 2 часа в форме занятий в секциях по видам спорта, группах ОФП.</w:t>
            </w:r>
          </w:p>
        </w:tc>
        <w:tc>
          <w:tcPr>
            <w:tcW w:w="2693" w:type="dxa"/>
          </w:tcPr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0BEF" w:rsidRPr="000174C7" w:rsidTr="00C6587C">
        <w:trPr>
          <w:trHeight w:val="265"/>
        </w:trPr>
        <w:tc>
          <w:tcPr>
            <w:tcW w:w="2872" w:type="dxa"/>
            <w:vMerge w:val="restart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Тема 1.2. Основы физической подготовки</w:t>
            </w:r>
          </w:p>
        </w:tc>
        <w:tc>
          <w:tcPr>
            <w:tcW w:w="7455" w:type="dxa"/>
            <w:gridSpan w:val="5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59" w:type="dxa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2693" w:type="dxa"/>
            <w:vMerge w:val="restart"/>
          </w:tcPr>
          <w:p w:rsidR="002A0BEF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5" w:type="dxa"/>
            <w:gridSpan w:val="5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1.Физическая культура и формирование жизненно важных умений и навыков</w:t>
            </w:r>
          </w:p>
        </w:tc>
        <w:tc>
          <w:tcPr>
            <w:tcW w:w="1759" w:type="dxa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2693" w:type="dxa"/>
          </w:tcPr>
          <w:p w:rsidR="002A0BEF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Практические занятия 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1. Методика составления индивидуальных программ с оздоровительной направленностью. Разучивание и совершенствование выполнения комплекса упражнений утренней гигиенической гимнастики.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2. Разучивание и совершенствование выполнения упражнений, направленных на развитие специальных физических качеств.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3. Методика составления индивидуальных программ с тренировочной направленностью. Разучивание и совершенствование техники и темпа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оздоровительных</w:t>
            </w:r>
            <w:proofErr w:type="gramEnd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 ходьбы и бега.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4. Методика определения профессионального значимых физических, психических и специальных качеств на основе </w:t>
            </w:r>
            <w:proofErr w:type="spellStart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специалиста.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Разучивание и совершенствование выполнения упражнений, направленных на развитие профессионально значимых физических качеств, прикладных двигательных умений и навыков.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5. Методика закаливания для профилактики простуды и гриппа. Выполнение закаливающих упражнений повышающих защитные силы организма (ходьба и бег на открытом воздухе в прохладную погоду, и </w:t>
            </w:r>
            <w:proofErr w:type="spellStart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6. Методика составления распорядка дня с учётом рекомендуемой нормы недельного объёма двигательной активности студента (не менее десяти часов). Разучивание и совершенствование выполнения упражнений для проведения физкультурно-оздоровительных мероприятий в режиме дня (физкультурные минуты, физкультурные паузы, подвижные перемены и т.п.).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7. Занятия на тренажёрах с целью совершенствования общей физической подготовки.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8. Разучивание и совершенствование специальных психорегулирующих комплексов физических упражнений.</w:t>
            </w:r>
          </w:p>
        </w:tc>
        <w:tc>
          <w:tcPr>
            <w:tcW w:w="2693" w:type="dxa"/>
          </w:tcPr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01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Еженедельно 2 часа в форме занятий в секциях по видам спорта, группах ОФП.</w:t>
            </w:r>
          </w:p>
        </w:tc>
        <w:tc>
          <w:tcPr>
            <w:tcW w:w="2693" w:type="dxa"/>
          </w:tcPr>
          <w:p w:rsidR="002A0BEF" w:rsidRPr="000174C7" w:rsidRDefault="00C966A3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A0BEF" w:rsidRPr="000174C7" w:rsidTr="0091209C">
        <w:trPr>
          <w:trHeight w:val="577"/>
        </w:trPr>
        <w:tc>
          <w:tcPr>
            <w:tcW w:w="2872" w:type="dxa"/>
            <w:vMerge w:val="restart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Социально-биологические основы физической культуры и здоровый образ жизни</w:t>
            </w:r>
          </w:p>
        </w:tc>
        <w:tc>
          <w:tcPr>
            <w:tcW w:w="7395" w:type="dxa"/>
            <w:gridSpan w:val="4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19" w:type="dxa"/>
            <w:gridSpan w:val="2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2693" w:type="dxa"/>
            <w:vMerge w:val="restart"/>
          </w:tcPr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5" w:type="dxa"/>
            <w:gridSpan w:val="4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Формирование навыков здорового образа жизни средствами культуры.</w:t>
            </w:r>
          </w:p>
        </w:tc>
        <w:tc>
          <w:tcPr>
            <w:tcW w:w="1819" w:type="dxa"/>
            <w:gridSpan w:val="2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2693" w:type="dxa"/>
          </w:tcPr>
          <w:p w:rsidR="002A0BEF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1. Методы оценки и коррекции осанки и телосложения. Разучивание и совершенствование выполнения комплекса упражнений для профилактики нарушений 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осанки и плоскостопия.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2. Разучивание и совершенствование выполнения комплекса упражнений для укрепления основных групп мышц.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3. Методические рекомендации для овладения расслаблением во время выполнения физических упражнений. Разучивание и совершенствование выполнения комплекса физических упражнений, применяемых для развития способности к произвольному расслаблению мышц.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4. Разучивание и совершенствование выполнения комплексов упражнений для стимуляции зрительного анализатора.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5. Разучивание выполнения комплекса упражнений с применением отягощений (предельного, непредельного веса, динамического характера).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6. Разучивание и совершенствование выполнения комплекса упражнений для укрепления сердечно-сосудистой системы.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по темам: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- режим труда и отдыха;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- вода и её значение для организма.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- несовместимость занятий физической культурой и спортом с вредными привычками;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- влияние вредных привычек на профессиональную пригодность, на физическое развитие, работоспособность человека, возникновение заболеваний органов дыхания, кровообращения, эндокринной системы и новообразований.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A0BEF" w:rsidRPr="000174C7" w:rsidRDefault="00C966A3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A0BEF" w:rsidRPr="000174C7" w:rsidTr="0091209C">
        <w:trPr>
          <w:trHeight w:val="525"/>
        </w:trPr>
        <w:tc>
          <w:tcPr>
            <w:tcW w:w="2872" w:type="dxa"/>
            <w:vMerge w:val="restart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Тема 2.2. Развитие и совершенствование основных жизненно важных физических и профессиональных качеств</w:t>
            </w:r>
          </w:p>
        </w:tc>
        <w:tc>
          <w:tcPr>
            <w:tcW w:w="7245" w:type="dxa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69" w:type="dxa"/>
            <w:gridSpan w:val="5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2693" w:type="dxa"/>
          </w:tcPr>
          <w:p w:rsidR="002A0BEF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  <w:gridSpan w:val="2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Формирование навыков здорового образа жизни средствами культуры.</w:t>
            </w:r>
          </w:p>
        </w:tc>
        <w:tc>
          <w:tcPr>
            <w:tcW w:w="1954" w:type="dxa"/>
            <w:gridSpan w:val="4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2693" w:type="dxa"/>
          </w:tcPr>
          <w:p w:rsidR="002A0BEF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силы мышц. Совершенствование выполнения комплекса упражнений с  применением отягощений (предельного, непредельного веса, динамического характера). Упражнения с преодолением веса собственного тела: гимнастические упражнения (отжимание в упоре лёжа, отжимание на брусьях, подтягивание ног к перекладине, подтягивание в висе, сгибание и разгибание рук в упоре и </w:t>
            </w:r>
            <w:proofErr w:type="spellStart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). Легкоатлетические  прыжковые упражнения с дополнительным отягощением 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 и спрыгивание, прыжки через скакалку, </w:t>
            </w:r>
            <w:proofErr w:type="spellStart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, прыжки через препятствия). Упражнение с внешним сопротивлением: с отягощениями (гантелями, набивными мячами, штангой), с сопротивлением партнёра, с сопротивлением внешней среды (бег в гору, бег по песку или снегу), с сопротивлением упругих предметов (прыжки на батуте, эспандер). Передвижение в весе и упоре на руках. Лазанье (по канату, по гимнастической стенке с отягощением). Выполнение упражнений на развитие силы основных мышечных групп на силовых тренажёрах. Подвижные игры с силовой направленностью. Проведение студентами фрагментов занятия с использованием самостоятельно подготовленных комплексов упражнений по развитию силы мышц.</w:t>
            </w:r>
          </w:p>
        </w:tc>
        <w:tc>
          <w:tcPr>
            <w:tcW w:w="2693" w:type="dxa"/>
          </w:tcPr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BEF" w:rsidRPr="000174C7" w:rsidTr="0091209C">
        <w:trPr>
          <w:trHeight w:val="3687"/>
        </w:trPr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быстроты.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Бег на месте в максимальном темпе (в упоре о гимнастическую стенку и без упора). Челночный бег 10</w:t>
            </w:r>
            <w:r w:rsidRPr="009F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10. Бег по разметкам с максимальным темпом. Бег с низкого и среднего старта, стартовый разгон с увеличением расстояния бега. Бег с ускорением на отрезках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F0A3F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. Повторный бег на отрезках от 40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F0A3F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максимальной интенсивности. Эстафетный бег. Бег с низкого старта с использованием различных вариантов стартового положения (с поворотом на 90</w:t>
            </w:r>
            <w:r w:rsidRPr="009F0A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и 180</w:t>
            </w:r>
            <w:r w:rsidRPr="009F0A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). Метание малых мячей по движущимся мишеням (катящийся, раскачивающейся, летящей). Ловля теннисного мяча после отскока от пола, стены (правой и левой рукой). Прыжки в длину с места,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</w:t>
            </w:r>
            <w:proofErr w:type="spellStart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обегание</w:t>
            </w:r>
            <w:proofErr w:type="spellEnd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предметов (легкоатлетических стоек, мячей, лежащих на полу или подвешенных на высоте). Подвижные игры со скоростной направленностью. Совершенствование легкоатлетической подготовки. Соревнования.</w:t>
            </w:r>
          </w:p>
        </w:tc>
        <w:tc>
          <w:tcPr>
            <w:tcW w:w="2693" w:type="dxa"/>
          </w:tcPr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0174C7" w:rsidP="0001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A0BEF" w:rsidRPr="000174C7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выносливости. 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Бег различной интенсивности с постепенным увеличением его продолжительности до 30-40 мин. Бег от 1000 до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9F0A3F">
                <w:rPr>
                  <w:rFonts w:ascii="Times New Roman" w:hAnsi="Times New Roman" w:cs="Times New Roman"/>
                  <w:sz w:val="24"/>
                  <w:szCs w:val="24"/>
                </w:rPr>
                <w:t>5000 м</w:t>
              </w:r>
            </w:smartTag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 (повторный и интервальный). Специальные беговые упражнения. Бег и быстрая ходьба по пересеченной местности.  Чередование ходьбы, бега и прыжков. Кроссовая подготовка. Соревнования. 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тренировка; многократное выполнение упражнений циклического характера; комбинаций упражнений ритмической гимнастики. Аэробной и смешанный режимы нагрузки. Спортивные и подвижные игры. Передвижение на лыжах в режимах: умеренной и большой интенсивности; максимальной и </w:t>
            </w:r>
            <w:proofErr w:type="spellStart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субмаксимальной</w:t>
            </w:r>
            <w:proofErr w:type="spellEnd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интенсивности. Марш-бросок на лыжах.</w:t>
            </w:r>
          </w:p>
        </w:tc>
        <w:tc>
          <w:tcPr>
            <w:tcW w:w="2693" w:type="dxa"/>
          </w:tcPr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координации движений. 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Выполнение гимнастических упражнений с листа. Зеркальное выполнение упражнений. Прыжки с вращением. Развитие координации движений с использованием танцевальных шагов: галоп, полька, вальс (передвижение вперед, назад, в сторону, с поворотами и т.п.). Упражнения на координацию (поочередные движения руками, на координацию рук и ног в ходьбе, прыжках и т.п.). Акробатическая подготовка: обучение группировки, перекатам в группировке; кувырок вперед, назад, в сторону, кувырок вперед на одну ногу; мост из положения лежа, с помощью партнера; стойка на лопатках; на руках у опоры, или с помощью партнера. Жонглирование большими (волейбольными) и малыми (теннисными) мячами.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Жонглирование гимнастической палкой.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Проведением фрагментов занятий.</w:t>
            </w:r>
          </w:p>
        </w:tc>
        <w:tc>
          <w:tcPr>
            <w:tcW w:w="2693" w:type="dxa"/>
          </w:tcPr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или стрит-баскетбол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. Совершенствование технической подготовки: техники нападения (техники передвижения, техники владения мячом, техники бросков мяча в корзину), техники защиты (техника передвижения, техника овладения мячом) и тактической подготовки: тактики нападения (индивидуальные, групповые, командные действия), тактики защиты (индивидуальные, групповые, командные действия). Приемы игры в нападении и защите. Правила игры и судейства. Выполнение основных технических и тактических приемов игры: ловля и передача мяча двумя руками и одной рукой, ведение мяча правой и левой рукой, бросок мяча с места и в движении, умение вести двустороннюю игру с соблюдением правил. Нормативы по технике игры. Контрольные игры и соревнования.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7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7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технической подготовки: техники нападения (действия без мяча, действия с мячом), техники защиты (действия без мяча, действия с мячом, блокирование) и тактической подготовки: тактики нападения (индивидуальные, групповые командные действия), тактики защиты (индивидуальные, групповые командные действия). Интегральная подготовка. Приемы игры в нападении и защите. 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игры и судейства. Выполнение основных технических и тактических приемов игры: передача мяча двумя руками сверху, прием снизу, прямой нападающий удар, подача нижняя и верхняя прямая, умение вести двустороннюю игру с соблюдением правил. Нормативы по технике игры. Контрольные игры и соревнования.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) или игра по упрощенным правилам на площадках разных размеров. Совершенствование технической подготовки: техники ударов по мячу, остановки мяча, ведение мяча, отбора и перехвата мяча, вбрасывание мяча, отработка техники ложных движений (финтов), техники защиты, техники игры вратаря и технической подготовки: тактики игры в нападении, тактики игры в защите, тактики игры вратаря, различных тактических действий. Приемы игры в нападении и защите. Правила игры и судейства. Выполнение основных технических и тактических приемов игры: удар по воротам на точность, жонглирование мячом, остановка мяча ногой, ведение мяча, обводка и удар по воротам. Контрольные игры и соревнования.</w:t>
            </w:r>
          </w:p>
        </w:tc>
        <w:tc>
          <w:tcPr>
            <w:tcW w:w="2693" w:type="dxa"/>
          </w:tcPr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174C7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7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7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7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7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7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7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7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7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по темам: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- физиологические механизмы использования средств физической культуры и спорта для активного отдыха и восстановления работоспособности, снижения негативного воздействия вредных привычек;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- роль семьи формировании здорового образа жизни;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- массовый спорт и спорт высших достижений, их цели и задачи.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- олимпийские, неолимпийские и национальные виды спорта.</w:t>
            </w:r>
          </w:p>
        </w:tc>
        <w:tc>
          <w:tcPr>
            <w:tcW w:w="2693" w:type="dxa"/>
          </w:tcPr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C966A3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2A0BEF" w:rsidRPr="000174C7" w:rsidTr="0091209C">
        <w:tc>
          <w:tcPr>
            <w:tcW w:w="2872" w:type="dxa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693" w:type="dxa"/>
          </w:tcPr>
          <w:p w:rsidR="002A0BEF" w:rsidRPr="000174C7" w:rsidRDefault="00C966A3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0BEF" w:rsidRPr="000174C7" w:rsidTr="0091209C">
        <w:tc>
          <w:tcPr>
            <w:tcW w:w="2872" w:type="dxa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2A0BEF" w:rsidRPr="000174C7" w:rsidRDefault="00C6587C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</w:tbl>
    <w:p w:rsidR="002A0BEF" w:rsidRPr="009F0A3F" w:rsidRDefault="002A0BEF" w:rsidP="009F0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BEF" w:rsidRPr="009F0A3F" w:rsidRDefault="002A0BEF" w:rsidP="009F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A0BEF" w:rsidRPr="009F0A3F" w:rsidRDefault="002A0BEF" w:rsidP="009F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2A0BEF" w:rsidRPr="009F0A3F" w:rsidRDefault="002A0BEF" w:rsidP="009F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 xml:space="preserve">2 – репродуктивный (выполнение деятельности по образцу, инструкции или под руководством); </w:t>
      </w:r>
    </w:p>
    <w:p w:rsidR="002A0BEF" w:rsidRPr="009F0A3F" w:rsidRDefault="002A0BEF" w:rsidP="009F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>3 – продуктивный (самостоятельное планирование и выполнение деятельности, решение проблемных задач).</w:t>
      </w:r>
    </w:p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A0BEF" w:rsidRPr="009F0A3F" w:rsidSect="00C760B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A0BEF" w:rsidRPr="00C6587C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УСЛОВИЯ РЕАЛИЗАЦИИ ПРОГРАММЫ </w:t>
      </w:r>
    </w:p>
    <w:p w:rsidR="002A0BEF" w:rsidRPr="00C6587C" w:rsidRDefault="002A0BEF" w:rsidP="009F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7C">
        <w:rPr>
          <w:rFonts w:ascii="Times New Roman" w:hAnsi="Times New Roman" w:cs="Times New Roman"/>
          <w:b/>
          <w:sz w:val="28"/>
          <w:szCs w:val="28"/>
        </w:rPr>
        <w:t>3.1. Материально-техническое обеспечение</w:t>
      </w:r>
    </w:p>
    <w:p w:rsidR="002A0BEF" w:rsidRPr="00C6587C" w:rsidRDefault="002A0BEF" w:rsidP="0001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7C">
        <w:rPr>
          <w:rFonts w:ascii="Times New Roman" w:hAnsi="Times New Roman" w:cs="Times New Roman"/>
          <w:sz w:val="28"/>
          <w:szCs w:val="28"/>
        </w:rPr>
        <w:t>Реализация программы предполагает наличие спортивного и тренажерного залов.</w:t>
      </w:r>
    </w:p>
    <w:p w:rsidR="002A0BEF" w:rsidRPr="00C6587C" w:rsidRDefault="002A0BEF" w:rsidP="0001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7C">
        <w:rPr>
          <w:rFonts w:ascii="Times New Roman" w:hAnsi="Times New Roman" w:cs="Times New Roman"/>
          <w:b/>
          <w:sz w:val="28"/>
          <w:szCs w:val="28"/>
        </w:rPr>
        <w:t>Спортивный комплекс</w:t>
      </w:r>
      <w:r w:rsidRPr="00C6587C">
        <w:rPr>
          <w:rFonts w:ascii="Times New Roman" w:hAnsi="Times New Roman" w:cs="Times New Roman"/>
          <w:sz w:val="28"/>
          <w:szCs w:val="28"/>
        </w:rPr>
        <w:t>:</w:t>
      </w:r>
    </w:p>
    <w:p w:rsidR="002A0BEF" w:rsidRPr="00C6587C" w:rsidRDefault="002A0BEF" w:rsidP="0001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7C">
        <w:rPr>
          <w:rFonts w:ascii="Times New Roman" w:hAnsi="Times New Roman" w:cs="Times New Roman"/>
          <w:sz w:val="28"/>
          <w:szCs w:val="28"/>
        </w:rPr>
        <w:t>- спортивный зал;</w:t>
      </w:r>
    </w:p>
    <w:p w:rsidR="002A0BEF" w:rsidRPr="00C6587C" w:rsidRDefault="002A0BEF" w:rsidP="0001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7C">
        <w:rPr>
          <w:rFonts w:ascii="Times New Roman" w:hAnsi="Times New Roman" w:cs="Times New Roman"/>
          <w:sz w:val="28"/>
          <w:szCs w:val="28"/>
        </w:rPr>
        <w:t>- открытый стадион широкого профиля с элементами полосы препятствий;</w:t>
      </w:r>
    </w:p>
    <w:p w:rsidR="002A0BEF" w:rsidRPr="00C6587C" w:rsidRDefault="002A0BEF" w:rsidP="0001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7C">
        <w:rPr>
          <w:rFonts w:ascii="Times New Roman" w:hAnsi="Times New Roman" w:cs="Times New Roman"/>
          <w:sz w:val="28"/>
          <w:szCs w:val="28"/>
        </w:rPr>
        <w:t>- стрелковый тир (в любой модификации включая электронный) или место для стрельбы.</w:t>
      </w:r>
    </w:p>
    <w:p w:rsidR="002A0BEF" w:rsidRPr="00C6587C" w:rsidRDefault="002A0BEF" w:rsidP="00017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87C">
        <w:rPr>
          <w:rFonts w:ascii="Times New Roman" w:hAnsi="Times New Roman" w:cs="Times New Roman"/>
          <w:b/>
          <w:sz w:val="28"/>
          <w:szCs w:val="28"/>
        </w:rPr>
        <w:t>Залы:</w:t>
      </w:r>
    </w:p>
    <w:p w:rsidR="002A0BEF" w:rsidRPr="00C6587C" w:rsidRDefault="002A0BEF" w:rsidP="0001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7C">
        <w:rPr>
          <w:rFonts w:ascii="Times New Roman" w:hAnsi="Times New Roman" w:cs="Times New Roman"/>
          <w:sz w:val="28"/>
          <w:szCs w:val="28"/>
        </w:rPr>
        <w:t>- библиотека, читальный зал с выходом в Интернет;</w:t>
      </w:r>
    </w:p>
    <w:p w:rsidR="002A0BEF" w:rsidRPr="00C6587C" w:rsidRDefault="002A0BEF" w:rsidP="0001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7C">
        <w:rPr>
          <w:rFonts w:ascii="Times New Roman" w:hAnsi="Times New Roman" w:cs="Times New Roman"/>
          <w:sz w:val="28"/>
          <w:szCs w:val="28"/>
        </w:rPr>
        <w:t>- актовый зал.</w:t>
      </w:r>
    </w:p>
    <w:p w:rsidR="002A0BEF" w:rsidRPr="00C6587C" w:rsidRDefault="002A0BEF" w:rsidP="0001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7C">
        <w:rPr>
          <w:rFonts w:ascii="Times New Roman" w:hAnsi="Times New Roman" w:cs="Times New Roman"/>
          <w:sz w:val="28"/>
          <w:szCs w:val="28"/>
        </w:rPr>
        <w:t>В зависимости от возможностей, которая располагает образовательная организация, для реализации учебной дисциплины «Физическая культура» могут быть использованы:</w:t>
      </w:r>
    </w:p>
    <w:p w:rsidR="002A0BEF" w:rsidRPr="00C6587C" w:rsidRDefault="002A0BEF" w:rsidP="0001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7C">
        <w:rPr>
          <w:rFonts w:ascii="Times New Roman" w:hAnsi="Times New Roman" w:cs="Times New Roman"/>
          <w:sz w:val="28"/>
          <w:szCs w:val="28"/>
        </w:rPr>
        <w:t>- тренажерный зал;</w:t>
      </w:r>
    </w:p>
    <w:p w:rsidR="002A0BEF" w:rsidRPr="00C6587C" w:rsidRDefault="002A0BEF" w:rsidP="0001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7C">
        <w:rPr>
          <w:rFonts w:ascii="Times New Roman" w:hAnsi="Times New Roman" w:cs="Times New Roman"/>
          <w:sz w:val="28"/>
          <w:szCs w:val="28"/>
        </w:rPr>
        <w:t xml:space="preserve">- - открытые спортивные площадки: баскетбольная; волейбольная, теннисная, мини </w:t>
      </w:r>
      <w:proofErr w:type="gramStart"/>
      <w:r w:rsidRPr="00C6587C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C6587C">
        <w:rPr>
          <w:rFonts w:ascii="Times New Roman" w:hAnsi="Times New Roman" w:cs="Times New Roman"/>
          <w:sz w:val="28"/>
          <w:szCs w:val="28"/>
        </w:rPr>
        <w:t>утбольная;</w:t>
      </w:r>
    </w:p>
    <w:p w:rsidR="002A0BEF" w:rsidRPr="00C6587C" w:rsidRDefault="002A0BEF" w:rsidP="0001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7C">
        <w:rPr>
          <w:rFonts w:ascii="Times New Roman" w:hAnsi="Times New Roman" w:cs="Times New Roman"/>
          <w:sz w:val="28"/>
          <w:szCs w:val="28"/>
        </w:rPr>
        <w:t>- футбольное поле с замкнутой беговой дорожкой, секторами для прыжков и метаний;</w:t>
      </w:r>
    </w:p>
    <w:p w:rsidR="002A0BEF" w:rsidRPr="00C6587C" w:rsidRDefault="002A0BEF" w:rsidP="0001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7C">
        <w:rPr>
          <w:rFonts w:ascii="Times New Roman" w:hAnsi="Times New Roman" w:cs="Times New Roman"/>
          <w:sz w:val="28"/>
          <w:szCs w:val="28"/>
        </w:rPr>
        <w:t>- учебно-методический кабинет, оснащенный техническими средствами обучения, методическим обеспечением и компьютерами, имеющими выход в сеть Интернет, для внеаудиторной работы;</w:t>
      </w:r>
    </w:p>
    <w:p w:rsidR="002A0BEF" w:rsidRPr="00C6587C" w:rsidRDefault="002A0BEF" w:rsidP="0001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7C">
        <w:rPr>
          <w:rFonts w:ascii="Times New Roman" w:hAnsi="Times New Roman" w:cs="Times New Roman"/>
          <w:sz w:val="28"/>
          <w:szCs w:val="28"/>
        </w:rPr>
        <w:t>- помещение для хранения спортивного инвентаря и др.</w:t>
      </w:r>
    </w:p>
    <w:p w:rsidR="002A0BEF" w:rsidRPr="00C6587C" w:rsidRDefault="002A0BEF" w:rsidP="0001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87C">
        <w:rPr>
          <w:rFonts w:ascii="Times New Roman" w:hAnsi="Times New Roman" w:cs="Times New Roman"/>
          <w:sz w:val="28"/>
          <w:szCs w:val="28"/>
        </w:rPr>
        <w:t>Все помещения, объекты физической культуры и спорта и места для занятий физической подготовкой, на которых реализуются учебная дисциплина «Физическая культура», должны быть основаны соответствующим оборудованием и в инвентарем в зависимости от изучаемых разделов программы и видов спорта.</w:t>
      </w:r>
      <w:proofErr w:type="gramEnd"/>
      <w:r w:rsidRPr="00C6587C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 «Физическая культура» образовательной организации должна включать перечень учебно-спортивного оборудования и инвентаря, необходимо для ее реализации.</w:t>
      </w:r>
    </w:p>
    <w:p w:rsidR="002A0BEF" w:rsidRPr="00C6587C" w:rsidRDefault="00F465EA" w:rsidP="009F0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87C">
        <w:rPr>
          <w:rFonts w:ascii="Times New Roman" w:hAnsi="Times New Roman" w:cs="Times New Roman"/>
          <w:b/>
          <w:sz w:val="28"/>
          <w:szCs w:val="28"/>
        </w:rPr>
        <w:t>П</w:t>
      </w:r>
      <w:r w:rsidR="002A0BEF" w:rsidRPr="00C6587C">
        <w:rPr>
          <w:rFonts w:ascii="Times New Roman" w:hAnsi="Times New Roman" w:cs="Times New Roman"/>
          <w:b/>
          <w:sz w:val="28"/>
          <w:szCs w:val="28"/>
        </w:rPr>
        <w:t>еречень учебно-спорт</w:t>
      </w:r>
      <w:r w:rsidR="00C6587C">
        <w:rPr>
          <w:rFonts w:ascii="Times New Roman" w:hAnsi="Times New Roman" w:cs="Times New Roman"/>
          <w:b/>
          <w:sz w:val="28"/>
          <w:szCs w:val="28"/>
        </w:rPr>
        <w:t>ивного оборудования и инвентаря</w:t>
      </w:r>
    </w:p>
    <w:p w:rsidR="002A0BEF" w:rsidRPr="00C6587C" w:rsidRDefault="002A0BEF" w:rsidP="00F4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7C">
        <w:rPr>
          <w:rFonts w:ascii="Times New Roman" w:hAnsi="Times New Roman" w:cs="Times New Roman"/>
          <w:sz w:val="28"/>
          <w:szCs w:val="28"/>
        </w:rPr>
        <w:t>Оборудование и инвентарь спортивного зала:</w:t>
      </w:r>
    </w:p>
    <w:p w:rsidR="002A0BEF" w:rsidRPr="00C6587C" w:rsidRDefault="002A0BEF" w:rsidP="00F4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7C">
        <w:rPr>
          <w:rFonts w:ascii="Times New Roman" w:hAnsi="Times New Roman" w:cs="Times New Roman"/>
          <w:sz w:val="28"/>
          <w:szCs w:val="28"/>
        </w:rPr>
        <w:t xml:space="preserve">- стенка гимнастическая; перекладина навесная универсальная для стенки гимнастической; гимнастические скамейки; гимнастические снаряды (перекладина, брусья, бревно, конь с ручками, конь для прыжков и др.);  </w:t>
      </w:r>
      <w:proofErr w:type="gramStart"/>
      <w:r w:rsidRPr="00C6587C">
        <w:rPr>
          <w:rFonts w:ascii="Times New Roman" w:hAnsi="Times New Roman" w:cs="Times New Roman"/>
          <w:sz w:val="28"/>
          <w:szCs w:val="28"/>
        </w:rPr>
        <w:t xml:space="preserve">тренажеры для занятий атлетической гимнастики, маты гимнастические, канат, шест для лазанья, канат для  перетягивания, стойки для прыжков в высоту, перекладина для прыжков в высоту, зона приземления для прыжков в высоту, беговая дорожка, ковер борцовский или татами, скакалки, палки гимнастические, мячи набивные, мячи для метания, гантели (разные), гири 16, 24, </w:t>
      </w:r>
      <w:smartTag w:uri="urn:schemas-microsoft-com:office:smarttags" w:element="metricconverter">
        <w:smartTagPr>
          <w:attr w:name="ProductID" w:val="32 кг"/>
        </w:smartTagPr>
        <w:r w:rsidRPr="00C6587C">
          <w:rPr>
            <w:rFonts w:ascii="Times New Roman" w:hAnsi="Times New Roman" w:cs="Times New Roman"/>
            <w:sz w:val="28"/>
            <w:szCs w:val="28"/>
          </w:rPr>
          <w:t>32 кг</w:t>
        </w:r>
      </w:smartTag>
      <w:r w:rsidRPr="00C6587C">
        <w:rPr>
          <w:rFonts w:ascii="Times New Roman" w:hAnsi="Times New Roman" w:cs="Times New Roman"/>
          <w:sz w:val="28"/>
          <w:szCs w:val="28"/>
        </w:rPr>
        <w:t>, секундомеры, весы напольные, ростомер, динамометры, приборы для измерения давления</w:t>
      </w:r>
      <w:proofErr w:type="gramEnd"/>
      <w:r w:rsidRPr="00C658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C6587C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C6587C">
        <w:rPr>
          <w:rFonts w:ascii="Times New Roman" w:hAnsi="Times New Roman" w:cs="Times New Roman"/>
          <w:sz w:val="28"/>
          <w:szCs w:val="28"/>
        </w:rPr>
        <w:t>:</w:t>
      </w:r>
    </w:p>
    <w:p w:rsidR="002A0BEF" w:rsidRPr="00C6587C" w:rsidRDefault="002A0BEF" w:rsidP="00F4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7C">
        <w:rPr>
          <w:rFonts w:ascii="Times New Roman" w:hAnsi="Times New Roman" w:cs="Times New Roman"/>
          <w:sz w:val="28"/>
          <w:szCs w:val="28"/>
        </w:rPr>
        <w:lastRenderedPageBreak/>
        <w:t>- 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волейбольные, защита на волейбольные стойки, сетка волейбольная, антенны волейбольные с карманами, волейбольные мячи, ворота для мини-футбола, сетки для ворот мини-футбольных, мячи мини-футбола и др.</w:t>
      </w:r>
    </w:p>
    <w:p w:rsidR="002A0BEF" w:rsidRPr="00C6587C" w:rsidRDefault="002A0BEF" w:rsidP="00F4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7C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препятствий:</w:t>
      </w:r>
    </w:p>
    <w:p w:rsidR="002A0BEF" w:rsidRPr="00C6587C" w:rsidRDefault="002A0BEF" w:rsidP="00F4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87C">
        <w:rPr>
          <w:rFonts w:ascii="Times New Roman" w:hAnsi="Times New Roman" w:cs="Times New Roman"/>
          <w:sz w:val="28"/>
          <w:szCs w:val="28"/>
        </w:rPr>
        <w:t xml:space="preserve">- стойки для прыжков в высоту, перекладина для прыжков в высоту, зона приземления для прыжков в высоту, решетка для места приземления, указатель расстояний для тройного прыжка, брусок отталкивания для прыжков в длину и тройного прыжка, турник уличный, брусья уличные, </w:t>
      </w:r>
      <w:proofErr w:type="spellStart"/>
      <w:r w:rsidRPr="00C6587C">
        <w:rPr>
          <w:rFonts w:ascii="Times New Roman" w:hAnsi="Times New Roman" w:cs="Times New Roman"/>
          <w:sz w:val="28"/>
          <w:szCs w:val="28"/>
        </w:rPr>
        <w:t>рукоход</w:t>
      </w:r>
      <w:proofErr w:type="spellEnd"/>
      <w:r w:rsidRPr="00C6587C">
        <w:rPr>
          <w:rFonts w:ascii="Times New Roman" w:hAnsi="Times New Roman" w:cs="Times New Roman"/>
          <w:sz w:val="28"/>
          <w:szCs w:val="28"/>
        </w:rPr>
        <w:t xml:space="preserve">  уличный, полоса препятствий, ворота футбольные, сетки для футбольных работ, мячи футбольные, сетка для переноса мячей, колодки стартовые, барьеры для бега, стартовые</w:t>
      </w:r>
      <w:proofErr w:type="gramEnd"/>
      <w:r w:rsidRPr="00C6587C">
        <w:rPr>
          <w:rFonts w:ascii="Times New Roman" w:hAnsi="Times New Roman" w:cs="Times New Roman"/>
          <w:sz w:val="28"/>
          <w:szCs w:val="28"/>
        </w:rPr>
        <w:t xml:space="preserve"> флажки или стартовый пистолет, флажки красные и белые, палочки эстафетные, гранаты Ф-1, круг для метания ядра, упор для ног для метания ядра, ядра, указатели дальности метания на 25, 30, 35, 40, 45, 50, </w:t>
      </w:r>
      <w:smartTag w:uri="urn:schemas-microsoft-com:office:smarttags" w:element="metricconverter">
        <w:smartTagPr>
          <w:attr w:name="ProductID" w:val="55 м"/>
        </w:smartTagPr>
        <w:r w:rsidRPr="00C6587C">
          <w:rPr>
            <w:rFonts w:ascii="Times New Roman" w:hAnsi="Times New Roman" w:cs="Times New Roman"/>
            <w:sz w:val="28"/>
            <w:szCs w:val="28"/>
          </w:rPr>
          <w:t>55 м</w:t>
        </w:r>
      </w:smartTag>
      <w:r w:rsidRPr="00C6587C">
        <w:rPr>
          <w:rFonts w:ascii="Times New Roman" w:hAnsi="Times New Roman" w:cs="Times New Roman"/>
          <w:sz w:val="28"/>
          <w:szCs w:val="28"/>
        </w:rPr>
        <w:t>, нагрудные номера, тумбы «Старт-Финиш», «Поворот», рулетка металлическая, мерный шнур, секундомеры.</w:t>
      </w:r>
    </w:p>
    <w:p w:rsidR="002A0BEF" w:rsidRPr="00C6587C" w:rsidRDefault="002A0BEF" w:rsidP="00F4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7C"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стрельбы:</w:t>
      </w:r>
    </w:p>
    <w:p w:rsidR="002A0BEF" w:rsidRPr="00C6587C" w:rsidRDefault="002A0BEF" w:rsidP="00F4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7C">
        <w:rPr>
          <w:rFonts w:ascii="Times New Roman" w:hAnsi="Times New Roman" w:cs="Times New Roman"/>
          <w:sz w:val="28"/>
          <w:szCs w:val="28"/>
        </w:rPr>
        <w:t>- пневматические пистолеты и винтовки, мишени, пули для стрельбы из пневматического оружия, устройство для подачи мишеней, куртки для стрельбы или интерактивный тир.</w:t>
      </w:r>
    </w:p>
    <w:p w:rsidR="002A0BEF" w:rsidRPr="00C6587C" w:rsidRDefault="002A0BEF" w:rsidP="00F4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7C">
        <w:rPr>
          <w:rFonts w:ascii="Times New Roman" w:hAnsi="Times New Roman" w:cs="Times New Roman"/>
          <w:sz w:val="28"/>
          <w:szCs w:val="28"/>
        </w:rPr>
        <w:t>В зависимости от возможностей материально-технической базы и наличия кадрового потенциала перечень учебно-спортивного оборудования и инвентаря может быть должен или изменен.</w:t>
      </w:r>
    </w:p>
    <w:p w:rsidR="002A0BEF" w:rsidRPr="00C6587C" w:rsidRDefault="002A0BEF" w:rsidP="00F4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7C">
        <w:rPr>
          <w:rFonts w:ascii="Times New Roman" w:hAnsi="Times New Roman" w:cs="Times New Roman"/>
          <w:sz w:val="28"/>
          <w:szCs w:val="28"/>
        </w:rPr>
        <w:t>Комплект мультимедийного оборудования для проведения методико-практических занятий и презентаций комплексов управлений:</w:t>
      </w:r>
    </w:p>
    <w:p w:rsidR="002A0BEF" w:rsidRPr="00C6587C" w:rsidRDefault="002A0BEF" w:rsidP="00F4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7C">
        <w:rPr>
          <w:rFonts w:ascii="Times New Roman" w:hAnsi="Times New Roman" w:cs="Times New Roman"/>
          <w:sz w:val="28"/>
          <w:szCs w:val="28"/>
        </w:rPr>
        <w:t xml:space="preserve">- персональный компьютер специальной конфигурации; интерактивная доска; </w:t>
      </w:r>
    </w:p>
    <w:p w:rsidR="002A0BEF" w:rsidRPr="00C6587C" w:rsidRDefault="002A0BEF" w:rsidP="00F4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87C">
        <w:rPr>
          <w:rFonts w:ascii="Times New Roman" w:hAnsi="Times New Roman" w:cs="Times New Roman"/>
          <w:sz w:val="28"/>
          <w:szCs w:val="28"/>
        </w:rPr>
        <w:t>- система тестирования и опроса; мультимедийный проектор</w:t>
      </w:r>
      <w:r w:rsidRPr="00C658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(видеопроектор); </w:t>
      </w:r>
    </w:p>
    <w:p w:rsidR="002A0BEF" w:rsidRPr="00C6587C" w:rsidRDefault="002A0BEF" w:rsidP="00F4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8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экран; </w:t>
      </w:r>
      <w:proofErr w:type="spellStart"/>
      <w:r w:rsidRPr="00C6587C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видеопрезентер</w:t>
      </w:r>
      <w:proofErr w:type="spellEnd"/>
      <w:r w:rsidRPr="00C6587C">
        <w:rPr>
          <w:rFonts w:ascii="Times New Roman" w:hAnsi="Times New Roman" w:cs="Times New Roman"/>
          <w:sz w:val="28"/>
          <w:szCs w:val="28"/>
          <w:shd w:val="clear" w:color="auto" w:fill="FFFFFF"/>
        </w:rPr>
        <w:t>; документ камера, видеомагнитофон, электронные носители, компьютеры для внеаудиторной работы.</w:t>
      </w:r>
    </w:p>
    <w:p w:rsidR="002A0BEF" w:rsidRDefault="002A0BEF" w:rsidP="009F0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87C" w:rsidRDefault="00C6587C" w:rsidP="009F0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87C" w:rsidRDefault="00C6587C" w:rsidP="009F0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87C" w:rsidRDefault="00C6587C" w:rsidP="009F0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87C" w:rsidRDefault="00C6587C" w:rsidP="009F0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87C" w:rsidRDefault="00C6587C" w:rsidP="009F0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87C" w:rsidRDefault="00C6587C" w:rsidP="009F0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87C" w:rsidRDefault="00C6587C" w:rsidP="009F0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87C" w:rsidRDefault="00C6587C" w:rsidP="009F0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87C" w:rsidRDefault="00C6587C" w:rsidP="009F0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87C" w:rsidRDefault="00C6587C" w:rsidP="009F0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87C" w:rsidRDefault="00C6587C" w:rsidP="009F0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BEF" w:rsidRPr="00C6587C" w:rsidRDefault="002A0BEF" w:rsidP="009F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7C">
        <w:rPr>
          <w:rFonts w:ascii="Times New Roman" w:hAnsi="Times New Roman" w:cs="Times New Roman"/>
          <w:b/>
          <w:sz w:val="28"/>
          <w:szCs w:val="28"/>
        </w:rPr>
        <w:lastRenderedPageBreak/>
        <w:t>3.2. Информационное обеспечение обучения</w:t>
      </w:r>
    </w:p>
    <w:p w:rsidR="002A0BEF" w:rsidRPr="00C6587C" w:rsidRDefault="002A0BEF" w:rsidP="00F4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7C">
        <w:rPr>
          <w:rFonts w:ascii="Times New Roman" w:hAnsi="Times New Roman" w:cs="Times New Roman"/>
          <w:sz w:val="28"/>
          <w:szCs w:val="28"/>
        </w:rPr>
        <w:t xml:space="preserve">Перечень используемых учебных изданий, Интернет-ресурсов, дополнительной литературы. </w:t>
      </w:r>
    </w:p>
    <w:p w:rsidR="002A0BEF" w:rsidRPr="00C6587C" w:rsidRDefault="002A0BEF" w:rsidP="009F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87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источники</w:t>
      </w:r>
      <w:r w:rsidRPr="00C658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</w:t>
      </w:r>
    </w:p>
    <w:p w:rsidR="002A0BEF" w:rsidRPr="00C6587C" w:rsidRDefault="002A0BEF" w:rsidP="00F465E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587C">
        <w:rPr>
          <w:rFonts w:ascii="Times New Roman" w:hAnsi="Times New Roman"/>
          <w:sz w:val="28"/>
          <w:szCs w:val="28"/>
          <w:shd w:val="clear" w:color="auto" w:fill="FFFFFF"/>
        </w:rPr>
        <w:t xml:space="preserve">Решетников Н.В. Физическая культура: учебник. 14-е изд., </w:t>
      </w:r>
      <w:proofErr w:type="spellStart"/>
      <w:r w:rsidRPr="00C6587C">
        <w:rPr>
          <w:rFonts w:ascii="Times New Roman" w:hAnsi="Times New Roman"/>
          <w:sz w:val="28"/>
          <w:szCs w:val="28"/>
          <w:shd w:val="clear" w:color="auto" w:fill="FFFFFF"/>
        </w:rPr>
        <w:t>испр</w:t>
      </w:r>
      <w:proofErr w:type="spellEnd"/>
      <w:r w:rsidRPr="00C6587C">
        <w:rPr>
          <w:rFonts w:ascii="Times New Roman" w:hAnsi="Times New Roman"/>
          <w:sz w:val="28"/>
          <w:szCs w:val="28"/>
          <w:shd w:val="clear" w:color="auto" w:fill="FFFFFF"/>
        </w:rPr>
        <w:t>. Решетников Н.В.– М: ИЦ Академия, 2017. - 152с.</w:t>
      </w:r>
    </w:p>
    <w:p w:rsidR="00F465EA" w:rsidRPr="00C6587C" w:rsidRDefault="00F465EA" w:rsidP="00F465EA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87C">
        <w:rPr>
          <w:rFonts w:ascii="Times New Roman" w:hAnsi="Times New Roman" w:cs="Times New Roman"/>
          <w:sz w:val="28"/>
          <w:szCs w:val="28"/>
        </w:rPr>
        <w:t xml:space="preserve">Физическая культура.  10-11 </w:t>
      </w:r>
      <w:proofErr w:type="spellStart"/>
      <w:r w:rsidRPr="00C6587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6587C">
        <w:rPr>
          <w:rFonts w:ascii="Times New Roman" w:hAnsi="Times New Roman" w:cs="Times New Roman"/>
          <w:sz w:val="28"/>
          <w:szCs w:val="28"/>
        </w:rPr>
        <w:t xml:space="preserve">. Базовый уровень / А.П. Матвеев. – 3-е изд. – М.: Просвещение, 2021. – 319 </w:t>
      </w:r>
      <w:proofErr w:type="gramStart"/>
      <w:r w:rsidRPr="00C658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587C">
        <w:rPr>
          <w:rFonts w:ascii="Times New Roman" w:hAnsi="Times New Roman" w:cs="Times New Roman"/>
          <w:sz w:val="28"/>
          <w:szCs w:val="28"/>
        </w:rPr>
        <w:t>.</w:t>
      </w:r>
    </w:p>
    <w:p w:rsidR="002A0BEF" w:rsidRPr="00C6587C" w:rsidRDefault="002A0BEF" w:rsidP="00F465E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587C">
        <w:rPr>
          <w:rFonts w:ascii="Times New Roman" w:hAnsi="Times New Roman"/>
          <w:sz w:val="28"/>
          <w:szCs w:val="28"/>
          <w:shd w:val="clear" w:color="auto" w:fill="FFFFFF"/>
        </w:rPr>
        <w:t>Дополнительные источники:</w:t>
      </w:r>
    </w:p>
    <w:p w:rsidR="002A0BEF" w:rsidRPr="00C6587C" w:rsidRDefault="002A0BEF" w:rsidP="00F465E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587C">
        <w:rPr>
          <w:rFonts w:ascii="Times New Roman" w:hAnsi="Times New Roman"/>
          <w:sz w:val="28"/>
          <w:szCs w:val="28"/>
          <w:shd w:val="clear" w:color="auto" w:fill="FFFFFF"/>
        </w:rPr>
        <w:t>Кабачков В.А. Профессиональная физическая культура в системе непрерывного образования молодежи: науч</w:t>
      </w:r>
      <w:proofErr w:type="gramStart"/>
      <w:r w:rsidRPr="00C6587C">
        <w:rPr>
          <w:rFonts w:ascii="Times New Roman" w:hAnsi="Times New Roman"/>
          <w:sz w:val="28"/>
          <w:szCs w:val="28"/>
          <w:shd w:val="clear" w:color="auto" w:fill="FFFFFF"/>
        </w:rPr>
        <w:t>.-</w:t>
      </w:r>
      <w:proofErr w:type="gramEnd"/>
      <w:r w:rsidRPr="00C6587C">
        <w:rPr>
          <w:rFonts w:ascii="Times New Roman" w:hAnsi="Times New Roman"/>
          <w:sz w:val="28"/>
          <w:szCs w:val="28"/>
          <w:shd w:val="clear" w:color="auto" w:fill="FFFFFF"/>
        </w:rPr>
        <w:t xml:space="preserve">метод. пособие/ В.А. Кабачков, С.А. </w:t>
      </w:r>
      <w:proofErr w:type="spellStart"/>
      <w:r w:rsidRPr="00C6587C">
        <w:rPr>
          <w:rFonts w:ascii="Times New Roman" w:hAnsi="Times New Roman"/>
          <w:sz w:val="28"/>
          <w:szCs w:val="28"/>
          <w:shd w:val="clear" w:color="auto" w:fill="FFFFFF"/>
        </w:rPr>
        <w:t>Полневский</w:t>
      </w:r>
      <w:proofErr w:type="spellEnd"/>
      <w:r w:rsidRPr="00C6587C">
        <w:rPr>
          <w:rFonts w:ascii="Times New Roman" w:hAnsi="Times New Roman"/>
          <w:sz w:val="28"/>
          <w:szCs w:val="28"/>
          <w:shd w:val="clear" w:color="auto" w:fill="FFFFFF"/>
        </w:rPr>
        <w:t>, А.Э. Буров. - М.: Советский спорт, 2010. - 296с.</w:t>
      </w:r>
    </w:p>
    <w:p w:rsidR="002A0BEF" w:rsidRPr="00C6587C" w:rsidRDefault="002A0BEF" w:rsidP="00F465E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6587C">
        <w:rPr>
          <w:rFonts w:ascii="Times New Roman" w:hAnsi="Times New Roman"/>
          <w:sz w:val="28"/>
          <w:szCs w:val="28"/>
        </w:rPr>
        <w:t>Сайганова</w:t>
      </w:r>
      <w:proofErr w:type="spellEnd"/>
      <w:r w:rsidRPr="00C6587C">
        <w:rPr>
          <w:rFonts w:ascii="Times New Roman" w:hAnsi="Times New Roman"/>
          <w:sz w:val="28"/>
          <w:szCs w:val="28"/>
        </w:rPr>
        <w:t xml:space="preserve"> Е.Г. </w:t>
      </w:r>
      <w:proofErr w:type="spellStart"/>
      <w:r w:rsidRPr="00C6587C">
        <w:rPr>
          <w:rFonts w:ascii="Times New Roman" w:hAnsi="Times New Roman"/>
          <w:sz w:val="28"/>
          <w:szCs w:val="28"/>
        </w:rPr>
        <w:t>Физческая</w:t>
      </w:r>
      <w:proofErr w:type="spellEnd"/>
      <w:r w:rsidRPr="00C6587C">
        <w:rPr>
          <w:rFonts w:ascii="Times New Roman" w:hAnsi="Times New Roman"/>
          <w:sz w:val="28"/>
          <w:szCs w:val="28"/>
        </w:rPr>
        <w:t xml:space="preserve"> культура Самостоятельная работа: учебное пособие. </w:t>
      </w:r>
      <w:proofErr w:type="spellStart"/>
      <w:r w:rsidRPr="00C6587C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C6587C">
        <w:rPr>
          <w:rFonts w:ascii="Times New Roman" w:hAnsi="Times New Roman"/>
          <w:sz w:val="28"/>
          <w:szCs w:val="28"/>
        </w:rPr>
        <w:t xml:space="preserve"> / Е.Г. </w:t>
      </w:r>
      <w:proofErr w:type="spellStart"/>
      <w:r w:rsidRPr="00C6587C">
        <w:rPr>
          <w:rFonts w:ascii="Times New Roman" w:hAnsi="Times New Roman"/>
          <w:sz w:val="28"/>
          <w:szCs w:val="28"/>
        </w:rPr>
        <w:t>Сайганова</w:t>
      </w:r>
      <w:proofErr w:type="spellEnd"/>
      <w:r w:rsidRPr="00C6587C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C6587C">
        <w:rPr>
          <w:rFonts w:ascii="Times New Roman" w:hAnsi="Times New Roman"/>
          <w:sz w:val="28"/>
          <w:szCs w:val="28"/>
        </w:rPr>
        <w:t>В.А.Дудов</w:t>
      </w:r>
      <w:proofErr w:type="spellEnd"/>
      <w:r w:rsidRPr="00C6587C">
        <w:rPr>
          <w:rFonts w:ascii="Times New Roman" w:hAnsi="Times New Roman"/>
          <w:sz w:val="28"/>
          <w:szCs w:val="28"/>
        </w:rPr>
        <w:t xml:space="preserve">. - М: Изд-во РАГС, 2010. – 228 </w:t>
      </w:r>
      <w:proofErr w:type="gramStart"/>
      <w:r w:rsidRPr="00C6587C">
        <w:rPr>
          <w:rFonts w:ascii="Times New Roman" w:hAnsi="Times New Roman"/>
          <w:sz w:val="28"/>
          <w:szCs w:val="28"/>
        </w:rPr>
        <w:t>с</w:t>
      </w:r>
      <w:proofErr w:type="gramEnd"/>
      <w:r w:rsidRPr="00C6587C">
        <w:rPr>
          <w:rFonts w:ascii="Times New Roman" w:hAnsi="Times New Roman"/>
          <w:sz w:val="28"/>
          <w:szCs w:val="28"/>
        </w:rPr>
        <w:t>.</w:t>
      </w:r>
    </w:p>
    <w:p w:rsidR="002A0BEF" w:rsidRPr="00C6587C" w:rsidRDefault="002A0BEF" w:rsidP="00F465E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6587C">
        <w:rPr>
          <w:rFonts w:ascii="Times New Roman" w:hAnsi="Times New Roman"/>
          <w:sz w:val="28"/>
          <w:szCs w:val="28"/>
        </w:rPr>
        <w:t>Сайганова</w:t>
      </w:r>
      <w:proofErr w:type="spellEnd"/>
      <w:r w:rsidRPr="00C6587C">
        <w:rPr>
          <w:rFonts w:ascii="Times New Roman" w:hAnsi="Times New Roman"/>
          <w:sz w:val="28"/>
          <w:szCs w:val="28"/>
        </w:rPr>
        <w:t xml:space="preserve"> Е.Г. Физическая культура: учебное пособие. </w:t>
      </w:r>
      <w:proofErr w:type="spellStart"/>
      <w:r w:rsidRPr="00C6587C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C6587C">
        <w:rPr>
          <w:rFonts w:ascii="Times New Roman" w:hAnsi="Times New Roman"/>
          <w:sz w:val="28"/>
          <w:szCs w:val="28"/>
        </w:rPr>
        <w:t xml:space="preserve"> / Е.Г. </w:t>
      </w:r>
      <w:proofErr w:type="spellStart"/>
      <w:r w:rsidRPr="00C6587C">
        <w:rPr>
          <w:rFonts w:ascii="Times New Roman" w:hAnsi="Times New Roman"/>
          <w:sz w:val="28"/>
          <w:szCs w:val="28"/>
        </w:rPr>
        <w:t>Сайганова</w:t>
      </w:r>
      <w:proofErr w:type="spellEnd"/>
      <w:r w:rsidRPr="00C6587C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C6587C">
        <w:rPr>
          <w:rFonts w:ascii="Times New Roman" w:hAnsi="Times New Roman"/>
          <w:sz w:val="28"/>
          <w:szCs w:val="28"/>
        </w:rPr>
        <w:t>Дудов</w:t>
      </w:r>
      <w:proofErr w:type="spellEnd"/>
      <w:r w:rsidRPr="00C6587C">
        <w:rPr>
          <w:rFonts w:ascii="Times New Roman" w:hAnsi="Times New Roman"/>
          <w:sz w:val="28"/>
          <w:szCs w:val="28"/>
        </w:rPr>
        <w:t xml:space="preserve">. – М: Изд-во РАГС, 2010. – 464 </w:t>
      </w:r>
      <w:proofErr w:type="gramStart"/>
      <w:r w:rsidRPr="00C6587C">
        <w:rPr>
          <w:rFonts w:ascii="Times New Roman" w:hAnsi="Times New Roman"/>
          <w:sz w:val="28"/>
          <w:szCs w:val="28"/>
        </w:rPr>
        <w:t>с</w:t>
      </w:r>
      <w:proofErr w:type="gramEnd"/>
      <w:r w:rsidRPr="00C6587C">
        <w:rPr>
          <w:rFonts w:ascii="Times New Roman" w:hAnsi="Times New Roman"/>
          <w:sz w:val="28"/>
          <w:szCs w:val="28"/>
        </w:rPr>
        <w:t>.</w:t>
      </w:r>
    </w:p>
    <w:p w:rsidR="002A0BEF" w:rsidRPr="00C6587C" w:rsidRDefault="002A0BEF" w:rsidP="00F465E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6587C">
        <w:rPr>
          <w:rFonts w:ascii="Times New Roman" w:hAnsi="Times New Roman"/>
          <w:sz w:val="28"/>
          <w:szCs w:val="28"/>
        </w:rPr>
        <w:t>Интернет -  ресурсы:</w:t>
      </w:r>
    </w:p>
    <w:p w:rsidR="002A0BEF" w:rsidRPr="00C6587C" w:rsidRDefault="002A0BEF" w:rsidP="00F465E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6587C">
        <w:rPr>
          <w:rFonts w:ascii="Times New Roman" w:hAnsi="Times New Roman"/>
          <w:sz w:val="28"/>
          <w:szCs w:val="28"/>
        </w:rPr>
        <w:t xml:space="preserve">Официальный сайт Министерства спорта, туризма и молодежной политики Российской Федерации: </w:t>
      </w:r>
      <w:hyperlink r:id="rId9" w:history="1">
        <w:r w:rsidRPr="00C6587C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C6587C">
          <w:rPr>
            <w:rStyle w:val="a8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C6587C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minstm</w:t>
        </w:r>
        <w:proofErr w:type="spellEnd"/>
        <w:r w:rsidRPr="00C6587C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C6587C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C6587C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C6587C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2A0BEF" w:rsidRPr="00C6587C" w:rsidRDefault="002A0BEF" w:rsidP="00F465E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6587C">
        <w:rPr>
          <w:rFonts w:ascii="Times New Roman" w:hAnsi="Times New Roman"/>
          <w:sz w:val="28"/>
          <w:szCs w:val="28"/>
        </w:rPr>
        <w:t>Федеральный портал «Российское образование»:</w:t>
      </w:r>
    </w:p>
    <w:p w:rsidR="002A0BEF" w:rsidRPr="00C6587C" w:rsidRDefault="002A0BEF" w:rsidP="00F465E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6587C">
        <w:rPr>
          <w:rFonts w:ascii="Times New Roman" w:hAnsi="Times New Roman"/>
          <w:sz w:val="28"/>
          <w:szCs w:val="28"/>
          <w:lang w:val="en-US"/>
        </w:rPr>
        <w:t>Web</w:t>
      </w:r>
      <w:r w:rsidRPr="00C6587C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C6587C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C6587C">
          <w:rPr>
            <w:rStyle w:val="a8"/>
            <w:rFonts w:ascii="Times New Roman" w:hAnsi="Times New Roman"/>
            <w:color w:val="auto"/>
            <w:sz w:val="28"/>
            <w:szCs w:val="28"/>
          </w:rPr>
          <w:t>://</w:t>
        </w:r>
        <w:r w:rsidRPr="00C6587C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C6587C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C6587C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edu</w:t>
        </w:r>
        <w:proofErr w:type="spellEnd"/>
        <w:r w:rsidRPr="00C6587C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C6587C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2A0BEF" w:rsidRPr="00C6587C" w:rsidRDefault="002A0BEF" w:rsidP="00F465E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6587C">
        <w:rPr>
          <w:rFonts w:ascii="Times New Roman" w:hAnsi="Times New Roman"/>
          <w:sz w:val="28"/>
          <w:szCs w:val="28"/>
        </w:rPr>
        <w:t xml:space="preserve">Национальная информационная сеть «Спортивная Россия» </w:t>
      </w:r>
      <w:r w:rsidRPr="00C6587C">
        <w:rPr>
          <w:rFonts w:ascii="Times New Roman" w:hAnsi="Times New Roman"/>
          <w:sz w:val="28"/>
          <w:szCs w:val="28"/>
          <w:lang w:val="en-US"/>
        </w:rPr>
        <w:t>Web</w:t>
      </w:r>
      <w:r w:rsidRPr="00C6587C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C6587C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C6587C">
          <w:rPr>
            <w:rStyle w:val="a8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C6587C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infosport</w:t>
        </w:r>
        <w:proofErr w:type="spellEnd"/>
        <w:r w:rsidRPr="00C6587C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C6587C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C6587C">
          <w:rPr>
            <w:rStyle w:val="a8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Pr="00C6587C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kml</w:t>
        </w:r>
        <w:proofErr w:type="spellEnd"/>
        <w:r w:rsidRPr="00C6587C">
          <w:rPr>
            <w:rStyle w:val="a8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Pr="00C6587C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defaul</w:t>
        </w:r>
        <w:proofErr w:type="spellEnd"/>
        <w:r w:rsidRPr="00C6587C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Pr="00C6587C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xml</w:t>
        </w:r>
      </w:hyperlink>
    </w:p>
    <w:p w:rsidR="002A0BEF" w:rsidRPr="00C6587C" w:rsidRDefault="002A0BEF" w:rsidP="00F465E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6587C">
        <w:rPr>
          <w:rFonts w:ascii="Times New Roman" w:hAnsi="Times New Roman"/>
          <w:sz w:val="28"/>
          <w:szCs w:val="28"/>
        </w:rPr>
        <w:t xml:space="preserve">Официальный сайт Олимпийского комитета России </w:t>
      </w:r>
      <w:r w:rsidRPr="00C6587C">
        <w:rPr>
          <w:rFonts w:ascii="Times New Roman" w:hAnsi="Times New Roman"/>
          <w:sz w:val="28"/>
          <w:szCs w:val="28"/>
          <w:lang w:val="en-US"/>
        </w:rPr>
        <w:t>Web</w:t>
      </w:r>
      <w:r w:rsidRPr="00C6587C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C6587C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C6587C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C6587C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olympic</w:t>
        </w:r>
        <w:proofErr w:type="spellEnd"/>
        <w:r w:rsidRPr="00C6587C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C6587C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2A0BEF" w:rsidRPr="00C6587C" w:rsidRDefault="002A0BEF" w:rsidP="00F465E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6587C">
        <w:rPr>
          <w:rFonts w:ascii="Times New Roman" w:hAnsi="Times New Roman"/>
          <w:sz w:val="28"/>
          <w:szCs w:val="28"/>
        </w:rPr>
        <w:t xml:space="preserve">Сайт Учебно-методического пособия «общевойсковая подготовка». Наставление по физической подготовке в Вооруженных Силах Российской Федерации (НФП-2009) </w:t>
      </w:r>
      <w:r w:rsidRPr="00C6587C">
        <w:rPr>
          <w:rFonts w:ascii="Times New Roman" w:hAnsi="Times New Roman"/>
          <w:sz w:val="28"/>
          <w:szCs w:val="28"/>
          <w:lang w:val="en-US"/>
        </w:rPr>
        <w:t>Web</w:t>
      </w:r>
      <w:r w:rsidRPr="00C6587C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C6587C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C6587C">
          <w:rPr>
            <w:rStyle w:val="a8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C6587C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goup</w:t>
        </w:r>
        <w:proofErr w:type="spellEnd"/>
        <w:r w:rsidRPr="00C6587C">
          <w:rPr>
            <w:rStyle w:val="a8"/>
            <w:rFonts w:ascii="Times New Roman" w:hAnsi="Times New Roman"/>
            <w:color w:val="auto"/>
            <w:sz w:val="28"/>
            <w:szCs w:val="28"/>
          </w:rPr>
          <w:t>32441.</w:t>
        </w:r>
        <w:proofErr w:type="spellStart"/>
        <w:r w:rsidRPr="00C6587C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narod</w:t>
        </w:r>
        <w:proofErr w:type="spellEnd"/>
        <w:r w:rsidRPr="00C6587C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C6587C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6587C">
        <w:rPr>
          <w:rFonts w:ascii="Times New Roman" w:hAnsi="Times New Roman"/>
          <w:sz w:val="28"/>
          <w:szCs w:val="28"/>
        </w:rPr>
        <w:t>.</w:t>
      </w:r>
    </w:p>
    <w:p w:rsidR="002A0BEF" w:rsidRDefault="002A0BEF" w:rsidP="009F0A3F">
      <w:pPr>
        <w:pStyle w:val="a3"/>
        <w:ind w:left="0"/>
        <w:jc w:val="both"/>
        <w:rPr>
          <w:rFonts w:ascii="Times New Roman" w:hAnsi="Times New Roman"/>
          <w:szCs w:val="24"/>
        </w:rPr>
      </w:pPr>
    </w:p>
    <w:p w:rsidR="00F465EA" w:rsidRDefault="00F465EA" w:rsidP="009F0A3F">
      <w:pPr>
        <w:pStyle w:val="a3"/>
        <w:ind w:left="0"/>
        <w:jc w:val="both"/>
        <w:rPr>
          <w:rFonts w:ascii="Times New Roman" w:hAnsi="Times New Roman"/>
          <w:szCs w:val="24"/>
        </w:rPr>
      </w:pPr>
    </w:p>
    <w:p w:rsidR="00F465EA" w:rsidRDefault="00F465EA" w:rsidP="009F0A3F">
      <w:pPr>
        <w:pStyle w:val="a3"/>
        <w:ind w:left="0"/>
        <w:jc w:val="both"/>
        <w:rPr>
          <w:rFonts w:ascii="Times New Roman" w:hAnsi="Times New Roman"/>
          <w:szCs w:val="24"/>
        </w:rPr>
      </w:pPr>
    </w:p>
    <w:p w:rsidR="00F465EA" w:rsidRDefault="00F465EA" w:rsidP="009F0A3F">
      <w:pPr>
        <w:pStyle w:val="a3"/>
        <w:ind w:left="0"/>
        <w:jc w:val="both"/>
        <w:rPr>
          <w:rFonts w:ascii="Times New Roman" w:hAnsi="Times New Roman"/>
          <w:szCs w:val="24"/>
        </w:rPr>
      </w:pPr>
    </w:p>
    <w:p w:rsidR="00F465EA" w:rsidRDefault="00F465EA" w:rsidP="009F0A3F">
      <w:pPr>
        <w:pStyle w:val="a3"/>
        <w:ind w:left="0"/>
        <w:jc w:val="both"/>
        <w:rPr>
          <w:rFonts w:ascii="Times New Roman" w:hAnsi="Times New Roman"/>
          <w:szCs w:val="24"/>
        </w:rPr>
      </w:pPr>
    </w:p>
    <w:p w:rsidR="00F465EA" w:rsidRDefault="00F465EA" w:rsidP="009F0A3F">
      <w:pPr>
        <w:pStyle w:val="a3"/>
        <w:ind w:left="0"/>
        <w:jc w:val="both"/>
        <w:rPr>
          <w:rFonts w:ascii="Times New Roman" w:hAnsi="Times New Roman"/>
          <w:szCs w:val="24"/>
        </w:rPr>
      </w:pPr>
    </w:p>
    <w:p w:rsidR="00C6587C" w:rsidRDefault="00C6587C" w:rsidP="009F0A3F">
      <w:pPr>
        <w:pStyle w:val="a3"/>
        <w:ind w:left="0"/>
        <w:jc w:val="both"/>
        <w:rPr>
          <w:rFonts w:ascii="Times New Roman" w:hAnsi="Times New Roman"/>
          <w:szCs w:val="24"/>
        </w:rPr>
      </w:pPr>
    </w:p>
    <w:p w:rsidR="00C6587C" w:rsidRDefault="00C6587C" w:rsidP="009F0A3F">
      <w:pPr>
        <w:pStyle w:val="a3"/>
        <w:ind w:left="0"/>
        <w:jc w:val="both"/>
        <w:rPr>
          <w:rFonts w:ascii="Times New Roman" w:hAnsi="Times New Roman"/>
          <w:szCs w:val="24"/>
        </w:rPr>
      </w:pPr>
    </w:p>
    <w:p w:rsidR="00C6587C" w:rsidRDefault="00C6587C" w:rsidP="009F0A3F">
      <w:pPr>
        <w:pStyle w:val="a3"/>
        <w:ind w:left="0"/>
        <w:jc w:val="both"/>
        <w:rPr>
          <w:rFonts w:ascii="Times New Roman" w:hAnsi="Times New Roman"/>
          <w:szCs w:val="24"/>
        </w:rPr>
      </w:pPr>
    </w:p>
    <w:p w:rsidR="00C6587C" w:rsidRDefault="00C6587C" w:rsidP="009F0A3F">
      <w:pPr>
        <w:pStyle w:val="a3"/>
        <w:ind w:left="0"/>
        <w:jc w:val="both"/>
        <w:rPr>
          <w:rFonts w:ascii="Times New Roman" w:hAnsi="Times New Roman"/>
          <w:szCs w:val="24"/>
        </w:rPr>
      </w:pPr>
    </w:p>
    <w:p w:rsidR="00C6587C" w:rsidRDefault="00C6587C" w:rsidP="009F0A3F">
      <w:pPr>
        <w:pStyle w:val="a3"/>
        <w:ind w:left="0"/>
        <w:jc w:val="both"/>
        <w:rPr>
          <w:rFonts w:ascii="Times New Roman" w:hAnsi="Times New Roman"/>
          <w:szCs w:val="24"/>
        </w:rPr>
      </w:pPr>
    </w:p>
    <w:p w:rsidR="00C6587C" w:rsidRDefault="00C6587C" w:rsidP="009F0A3F">
      <w:pPr>
        <w:pStyle w:val="a3"/>
        <w:ind w:left="0"/>
        <w:jc w:val="both"/>
        <w:rPr>
          <w:rFonts w:ascii="Times New Roman" w:hAnsi="Times New Roman"/>
          <w:szCs w:val="24"/>
        </w:rPr>
      </w:pPr>
    </w:p>
    <w:p w:rsidR="00C6587C" w:rsidRDefault="00C6587C" w:rsidP="009F0A3F">
      <w:pPr>
        <w:pStyle w:val="a3"/>
        <w:ind w:left="0"/>
        <w:jc w:val="both"/>
        <w:rPr>
          <w:rFonts w:ascii="Times New Roman" w:hAnsi="Times New Roman"/>
          <w:szCs w:val="24"/>
        </w:rPr>
      </w:pPr>
    </w:p>
    <w:p w:rsidR="00C6587C" w:rsidRDefault="00C6587C" w:rsidP="009F0A3F">
      <w:pPr>
        <w:pStyle w:val="a3"/>
        <w:ind w:left="0"/>
        <w:jc w:val="both"/>
        <w:rPr>
          <w:rFonts w:ascii="Times New Roman" w:hAnsi="Times New Roman"/>
          <w:szCs w:val="24"/>
        </w:rPr>
      </w:pPr>
    </w:p>
    <w:p w:rsidR="00C6587C" w:rsidRDefault="00C6587C" w:rsidP="009F0A3F">
      <w:pPr>
        <w:pStyle w:val="a3"/>
        <w:ind w:left="0"/>
        <w:jc w:val="both"/>
        <w:rPr>
          <w:rFonts w:ascii="Times New Roman" w:hAnsi="Times New Roman"/>
          <w:szCs w:val="24"/>
        </w:rPr>
      </w:pPr>
    </w:p>
    <w:p w:rsidR="00C6587C" w:rsidRPr="009F0A3F" w:rsidRDefault="00C6587C" w:rsidP="009F0A3F">
      <w:pPr>
        <w:pStyle w:val="a3"/>
        <w:ind w:left="0"/>
        <w:jc w:val="both"/>
        <w:rPr>
          <w:rFonts w:ascii="Times New Roman" w:hAnsi="Times New Roman"/>
          <w:szCs w:val="24"/>
        </w:rPr>
      </w:pPr>
    </w:p>
    <w:p w:rsidR="00140405" w:rsidRDefault="00140405" w:rsidP="009F0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405" w:rsidRDefault="00140405" w:rsidP="009F0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BEF" w:rsidRPr="009F0A3F" w:rsidRDefault="002A0BEF" w:rsidP="009F0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A3F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A0BEF" w:rsidRPr="009F0A3F" w:rsidTr="0091209C">
        <w:tc>
          <w:tcPr>
            <w:tcW w:w="4785" w:type="dxa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2A0BEF" w:rsidRPr="009F0A3F" w:rsidTr="0091209C">
        <w:tc>
          <w:tcPr>
            <w:tcW w:w="9571" w:type="dxa"/>
            <w:gridSpan w:val="2"/>
          </w:tcPr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Pr="009F0A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2A0BEF" w:rsidRPr="009F0A3F" w:rsidTr="0091209C">
        <w:tc>
          <w:tcPr>
            <w:tcW w:w="4785" w:type="dxa"/>
          </w:tcPr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  <w:tc>
          <w:tcPr>
            <w:tcW w:w="4786" w:type="dxa"/>
          </w:tcPr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Самоорганизация физкультурно-оздоровительной деятельности для укрепления здоровья, достижения жизненных и профессиональных целей.</w:t>
            </w:r>
          </w:p>
        </w:tc>
      </w:tr>
      <w:tr w:rsidR="002A0BEF" w:rsidRPr="009F0A3F" w:rsidTr="0091209C">
        <w:tc>
          <w:tcPr>
            <w:tcW w:w="9571" w:type="dxa"/>
            <w:gridSpan w:val="2"/>
          </w:tcPr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 w:rsidRPr="009F0A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2A0BEF" w:rsidRPr="009F0A3F" w:rsidTr="0091209C">
        <w:tc>
          <w:tcPr>
            <w:tcW w:w="4785" w:type="dxa"/>
          </w:tcPr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- роль физической культуры в общекультурном, профессиональном и социальном развитии человека;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- основы здорового образа жизни.</w:t>
            </w:r>
          </w:p>
        </w:tc>
        <w:tc>
          <w:tcPr>
            <w:tcW w:w="4786" w:type="dxa"/>
          </w:tcPr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знания роли физической культуры в общекультурном, профессиональном и социальном развитии </w:t>
            </w:r>
            <w:proofErr w:type="gramStart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End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 а так же  основы здорового образа жизни.</w:t>
            </w:r>
          </w:p>
        </w:tc>
      </w:tr>
    </w:tbl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EF" w:rsidRPr="009F0A3F" w:rsidRDefault="002A0BEF" w:rsidP="009F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57B" w:rsidRPr="009F0A3F" w:rsidRDefault="0016757B" w:rsidP="009F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757B" w:rsidRPr="009F0A3F" w:rsidSect="00C760BE">
      <w:footerReference w:type="even" r:id="rId14"/>
      <w:footerReference w:type="default" r:id="rId15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835" w:rsidRDefault="00A10835" w:rsidP="00A10835">
      <w:pPr>
        <w:spacing w:after="0" w:line="240" w:lineRule="auto"/>
      </w:pPr>
      <w:r>
        <w:separator/>
      </w:r>
    </w:p>
  </w:endnote>
  <w:endnote w:type="continuationSeparator" w:id="1">
    <w:p w:rsidR="00A10835" w:rsidRDefault="00A10835" w:rsidP="00A1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85" w:rsidRDefault="00F82317" w:rsidP="00C760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675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0685" w:rsidRDefault="00C6587C" w:rsidP="00C760B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85" w:rsidRDefault="00F82317">
    <w:pPr>
      <w:pStyle w:val="a5"/>
      <w:jc w:val="right"/>
    </w:pPr>
    <w:r>
      <w:fldChar w:fldCharType="begin"/>
    </w:r>
    <w:r w:rsidR="0016757B">
      <w:instrText>PAGE   \* MERGEFORMAT</w:instrText>
    </w:r>
    <w:r>
      <w:fldChar w:fldCharType="separate"/>
    </w:r>
    <w:r w:rsidR="00C6587C">
      <w:rPr>
        <w:noProof/>
      </w:rPr>
      <w:t>11</w:t>
    </w:r>
    <w:r>
      <w:fldChar w:fldCharType="end"/>
    </w:r>
  </w:p>
  <w:p w:rsidR="004E0685" w:rsidRDefault="00C6587C" w:rsidP="00C760BE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85" w:rsidRDefault="00F82317" w:rsidP="00C760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675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0685" w:rsidRDefault="00C6587C" w:rsidP="00C760BE">
    <w:pPr>
      <w:pStyle w:val="a5"/>
      <w:ind w:right="360"/>
    </w:pPr>
  </w:p>
  <w:p w:rsidR="004E0685" w:rsidRDefault="00C6587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85" w:rsidRDefault="00F82317">
    <w:pPr>
      <w:pStyle w:val="a5"/>
      <w:jc w:val="right"/>
    </w:pPr>
    <w:r>
      <w:fldChar w:fldCharType="begin"/>
    </w:r>
    <w:r w:rsidR="0016757B">
      <w:instrText>PAGE   \* MERGEFORMAT</w:instrText>
    </w:r>
    <w:r>
      <w:fldChar w:fldCharType="separate"/>
    </w:r>
    <w:r w:rsidR="00C6587C">
      <w:rPr>
        <w:noProof/>
      </w:rPr>
      <w:t>15</w:t>
    </w:r>
    <w:r>
      <w:fldChar w:fldCharType="end"/>
    </w:r>
  </w:p>
  <w:p w:rsidR="004E0685" w:rsidRDefault="00C6587C" w:rsidP="00C760BE">
    <w:pPr>
      <w:pStyle w:val="a5"/>
      <w:ind w:right="360"/>
    </w:pPr>
  </w:p>
  <w:p w:rsidR="004E0685" w:rsidRDefault="00C658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835" w:rsidRDefault="00A10835" w:rsidP="00A10835">
      <w:pPr>
        <w:spacing w:after="0" w:line="240" w:lineRule="auto"/>
      </w:pPr>
      <w:r>
        <w:separator/>
      </w:r>
    </w:p>
  </w:footnote>
  <w:footnote w:type="continuationSeparator" w:id="1">
    <w:p w:rsidR="00A10835" w:rsidRDefault="00A10835" w:rsidP="00A10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B24"/>
    <w:multiLevelType w:val="hybridMultilevel"/>
    <w:tmpl w:val="9B2C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93F4598"/>
    <w:multiLevelType w:val="hybridMultilevel"/>
    <w:tmpl w:val="48C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A02CC"/>
    <w:multiLevelType w:val="hybridMultilevel"/>
    <w:tmpl w:val="1AEC26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EE55F32"/>
    <w:multiLevelType w:val="hybridMultilevel"/>
    <w:tmpl w:val="A2788150"/>
    <w:lvl w:ilvl="0" w:tplc="B350B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2E4EE2"/>
    <w:multiLevelType w:val="hybridMultilevel"/>
    <w:tmpl w:val="59604426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C779E"/>
    <w:multiLevelType w:val="hybridMultilevel"/>
    <w:tmpl w:val="7F045D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63403EA"/>
    <w:multiLevelType w:val="hybridMultilevel"/>
    <w:tmpl w:val="60D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0BEF"/>
    <w:rsid w:val="000174C7"/>
    <w:rsid w:val="00140405"/>
    <w:rsid w:val="0016757B"/>
    <w:rsid w:val="002A0BEF"/>
    <w:rsid w:val="003D346E"/>
    <w:rsid w:val="0072051D"/>
    <w:rsid w:val="009F0A3F"/>
    <w:rsid w:val="00A10835"/>
    <w:rsid w:val="00C6587C"/>
    <w:rsid w:val="00C966A3"/>
    <w:rsid w:val="00F465EA"/>
    <w:rsid w:val="00F82317"/>
    <w:rsid w:val="00FF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rsid w:val="002A0BE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A0B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A0BE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A0BEF"/>
    <w:rPr>
      <w:rFonts w:cs="Times New Roman"/>
    </w:rPr>
  </w:style>
  <w:style w:type="paragraph" w:styleId="2">
    <w:name w:val="Body Text Indent 2"/>
    <w:basedOn w:val="a"/>
    <w:link w:val="20"/>
    <w:uiPriority w:val="99"/>
    <w:rsid w:val="002A0B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0BE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2A0BEF"/>
    <w:rPr>
      <w:rFonts w:cs="Times New Roman"/>
      <w:color w:val="0563C1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2A0BEF"/>
    <w:rPr>
      <w:rFonts w:ascii="Arial" w:eastAsia="Times New Roman" w:hAnsi="Arial" w:cs="Times New Roman"/>
      <w:sz w:val="24"/>
      <w:szCs w:val="20"/>
    </w:rPr>
  </w:style>
  <w:style w:type="table" w:styleId="a9">
    <w:name w:val="Table Grid"/>
    <w:basedOn w:val="a1"/>
    <w:uiPriority w:val="59"/>
    <w:rsid w:val="00720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goup32441.narod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olympic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sport.ru/kml/defaul.x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stm.gov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3415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ЕЛМТ</Company>
  <LinksUpToDate>false</LinksUpToDate>
  <CharactersWithSpaces>22841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7</cp:revision>
  <dcterms:created xsi:type="dcterms:W3CDTF">2001-12-31T23:01:00Z</dcterms:created>
  <dcterms:modified xsi:type="dcterms:W3CDTF">2021-03-19T07:47:00Z</dcterms:modified>
</cp:coreProperties>
</file>