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98" w:rsidRPr="006B48A5" w:rsidRDefault="00F92798" w:rsidP="00F92798">
      <w:pPr>
        <w:rPr>
          <w:b/>
          <w:sz w:val="28"/>
          <w:szCs w:val="28"/>
        </w:rPr>
      </w:pPr>
    </w:p>
    <w:p w:rsidR="00F92798" w:rsidRPr="006B48A5" w:rsidRDefault="00F92798" w:rsidP="00F92798">
      <w:pPr>
        <w:rPr>
          <w:b/>
          <w:sz w:val="28"/>
          <w:szCs w:val="28"/>
        </w:rPr>
      </w:pPr>
      <w:r w:rsidRPr="006B48A5">
        <w:rPr>
          <w:b/>
          <w:sz w:val="28"/>
          <w:szCs w:val="28"/>
        </w:rPr>
        <w:t>УПРАВЛЕНИЕ ОБРАЗОВАНИЯ И НАУКИ ЛИПЕЦКОЙ ОБЛАСТИ</w:t>
      </w:r>
    </w:p>
    <w:p w:rsidR="00F92798" w:rsidRPr="006B48A5" w:rsidRDefault="00F92798" w:rsidP="00F92798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 xml:space="preserve">ГОСУДАРСТВЕННОЕ ОБЛАСТНОЕ БЮДЖЕТНОЕ ПРОФЕССИОНАЛЬНОЕ ОБРАЗОВАТЕЛЬНОЕ УЧРЕЖДЕНИЕ </w:t>
      </w:r>
    </w:p>
    <w:p w:rsidR="00F92798" w:rsidRPr="006B48A5" w:rsidRDefault="00F92798" w:rsidP="00F92798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 xml:space="preserve">«Елецкий КОЛЛЕДЖ экономики, </w:t>
      </w:r>
    </w:p>
    <w:p w:rsidR="00F92798" w:rsidRPr="006B48A5" w:rsidRDefault="00F92798" w:rsidP="00F92798">
      <w:pPr>
        <w:jc w:val="center"/>
        <w:rPr>
          <w:b/>
          <w:caps/>
          <w:sz w:val="28"/>
          <w:szCs w:val="28"/>
        </w:rPr>
      </w:pPr>
      <w:r w:rsidRPr="006B48A5">
        <w:rPr>
          <w:b/>
          <w:caps/>
          <w:sz w:val="28"/>
          <w:szCs w:val="28"/>
        </w:rPr>
        <w:t>промышленности и отраслевых технологий»</w:t>
      </w:r>
    </w:p>
    <w:p w:rsidR="00F92798" w:rsidRPr="006B48A5" w:rsidRDefault="00F92798" w:rsidP="00F92798">
      <w:pPr>
        <w:spacing w:line="288" w:lineRule="auto"/>
        <w:jc w:val="center"/>
        <w:rPr>
          <w:sz w:val="28"/>
          <w:szCs w:val="28"/>
        </w:rPr>
      </w:pPr>
    </w:p>
    <w:p w:rsidR="00F92798" w:rsidRPr="006B48A5" w:rsidRDefault="00F92798" w:rsidP="00F92798">
      <w:pPr>
        <w:spacing w:line="288" w:lineRule="auto"/>
        <w:jc w:val="center"/>
        <w:rPr>
          <w:sz w:val="28"/>
          <w:szCs w:val="28"/>
        </w:rPr>
      </w:pPr>
    </w:p>
    <w:p w:rsidR="00F92798" w:rsidRPr="006B48A5" w:rsidRDefault="00F92798" w:rsidP="00F92798">
      <w:pPr>
        <w:spacing w:line="288" w:lineRule="auto"/>
        <w:jc w:val="center"/>
        <w:rPr>
          <w:sz w:val="28"/>
          <w:szCs w:val="28"/>
        </w:rPr>
      </w:pPr>
    </w:p>
    <w:p w:rsidR="00F92798" w:rsidRPr="006B48A5" w:rsidRDefault="00F92798" w:rsidP="00F92798">
      <w:pPr>
        <w:spacing w:line="288" w:lineRule="auto"/>
        <w:jc w:val="center"/>
        <w:rPr>
          <w:sz w:val="28"/>
          <w:szCs w:val="28"/>
        </w:rPr>
      </w:pPr>
    </w:p>
    <w:p w:rsidR="00F92798" w:rsidRPr="006B48A5" w:rsidRDefault="00F92798" w:rsidP="00F92798">
      <w:pPr>
        <w:spacing w:after="240" w:line="288" w:lineRule="auto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720"/>
      </w:tblGrid>
      <w:tr w:rsidR="00F92798" w:rsidRPr="006B48A5" w:rsidTr="00347348">
        <w:tc>
          <w:tcPr>
            <w:tcW w:w="9720" w:type="dxa"/>
          </w:tcPr>
          <w:p w:rsidR="00F92798" w:rsidRPr="006B48A5" w:rsidRDefault="00F92798" w:rsidP="00347348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6B48A5">
              <w:rPr>
                <w:b/>
                <w:caps/>
                <w:sz w:val="28"/>
                <w:szCs w:val="28"/>
              </w:rPr>
              <w:t xml:space="preserve">Методические рекомендации </w:t>
            </w:r>
          </w:p>
          <w:p w:rsidR="00F92798" w:rsidRPr="006B48A5" w:rsidRDefault="00F92798" w:rsidP="00347348">
            <w:pPr>
              <w:spacing w:after="200"/>
              <w:jc w:val="center"/>
              <w:rPr>
                <w:b/>
                <w:caps/>
                <w:sz w:val="28"/>
                <w:szCs w:val="28"/>
              </w:rPr>
            </w:pPr>
            <w:r w:rsidRPr="006B48A5">
              <w:rPr>
                <w:b/>
                <w:caps/>
                <w:sz w:val="28"/>
                <w:szCs w:val="28"/>
              </w:rPr>
              <w:t xml:space="preserve">по организации и выполнению </w:t>
            </w:r>
          </w:p>
          <w:p w:rsidR="00F92798" w:rsidRPr="006B48A5" w:rsidRDefault="00F92798" w:rsidP="00347348">
            <w:pPr>
              <w:jc w:val="center"/>
              <w:rPr>
                <w:b/>
                <w:caps/>
                <w:sz w:val="28"/>
                <w:szCs w:val="28"/>
              </w:rPr>
            </w:pPr>
            <w:r w:rsidRPr="006B48A5">
              <w:rPr>
                <w:b/>
                <w:caps/>
                <w:sz w:val="28"/>
                <w:szCs w:val="28"/>
              </w:rPr>
              <w:t>внеаудиторной самостоятельной работы студентов</w:t>
            </w:r>
          </w:p>
          <w:p w:rsidR="00F92798" w:rsidRPr="006B48A5" w:rsidRDefault="00F92798" w:rsidP="00347348">
            <w:pPr>
              <w:jc w:val="center"/>
              <w:rPr>
                <w:i/>
                <w:sz w:val="28"/>
                <w:szCs w:val="28"/>
              </w:rPr>
            </w:pPr>
          </w:p>
          <w:p w:rsidR="00F92798" w:rsidRDefault="00F92798" w:rsidP="00F92798">
            <w:pPr>
              <w:jc w:val="center"/>
              <w:rPr>
                <w:b/>
                <w:sz w:val="28"/>
                <w:szCs w:val="28"/>
              </w:rPr>
            </w:pPr>
            <w:r w:rsidRPr="00A10CDE">
              <w:rPr>
                <w:sz w:val="28"/>
                <w:szCs w:val="28"/>
              </w:rPr>
              <w:t>по учебной дисциплине</w:t>
            </w:r>
            <w:r w:rsidRPr="006B48A5">
              <w:rPr>
                <w:b/>
                <w:sz w:val="28"/>
                <w:szCs w:val="28"/>
              </w:rPr>
              <w:t xml:space="preserve"> </w:t>
            </w:r>
          </w:p>
          <w:p w:rsidR="00F92798" w:rsidRPr="006B48A5" w:rsidRDefault="00F92798" w:rsidP="00F927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ОП.06 БЕЗОПАСНОСТЬ ЖИЗНЕДЕЯТЕЛЬНОСТИ</w:t>
            </w:r>
          </w:p>
        </w:tc>
      </w:tr>
      <w:tr w:rsidR="00F92798" w:rsidRPr="006B48A5" w:rsidTr="00347348">
        <w:trPr>
          <w:trHeight w:val="2280"/>
        </w:trPr>
        <w:tc>
          <w:tcPr>
            <w:tcW w:w="9720" w:type="dxa"/>
            <w:vAlign w:val="bottom"/>
          </w:tcPr>
          <w:p w:rsidR="00F92798" w:rsidRPr="006B48A5" w:rsidRDefault="00F92798" w:rsidP="00F9279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программы подготовки </w:t>
            </w:r>
            <w:r w:rsidRPr="00B154AE">
              <w:rPr>
                <w:sz w:val="28"/>
                <w:szCs w:val="28"/>
              </w:rPr>
              <w:t xml:space="preserve">квалифицированных рабочих, служащих (ППКРС) </w:t>
            </w:r>
            <w:r w:rsidRPr="006B48A5">
              <w:rPr>
                <w:sz w:val="28"/>
                <w:szCs w:val="28"/>
              </w:rPr>
              <w:t>15.01.05 Сварщик (ручной и частично механизированной сварки (наплавки))</w:t>
            </w:r>
          </w:p>
          <w:p w:rsidR="00F92798" w:rsidRPr="006B48A5" w:rsidRDefault="00F92798" w:rsidP="003473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Pr="006B48A5" w:rsidRDefault="00F92798" w:rsidP="00F92798">
      <w:pPr>
        <w:spacing w:before="240" w:after="120"/>
        <w:jc w:val="center"/>
        <w:rPr>
          <w:b/>
          <w:spacing w:val="30"/>
          <w:sz w:val="28"/>
          <w:szCs w:val="28"/>
        </w:rPr>
      </w:pPr>
    </w:p>
    <w:p w:rsidR="00F92798" w:rsidRDefault="00F92798" w:rsidP="00F92798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F92798" w:rsidRDefault="00F92798" w:rsidP="00F92798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F92798" w:rsidRPr="006B48A5" w:rsidRDefault="00F92798" w:rsidP="00F92798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</w:p>
    <w:p w:rsidR="00F92798" w:rsidRPr="006B48A5" w:rsidRDefault="00F92798" w:rsidP="00F92798">
      <w:pPr>
        <w:spacing w:line="360" w:lineRule="auto"/>
        <w:ind w:firstLine="720"/>
        <w:jc w:val="center"/>
        <w:rPr>
          <w:b/>
          <w:spacing w:val="98"/>
          <w:sz w:val="28"/>
          <w:szCs w:val="28"/>
        </w:rPr>
      </w:pPr>
      <w:r w:rsidRPr="006B48A5">
        <w:rPr>
          <w:b/>
          <w:spacing w:val="98"/>
          <w:sz w:val="28"/>
          <w:szCs w:val="28"/>
        </w:rPr>
        <w:t>Елец 2018г.</w:t>
      </w:r>
    </w:p>
    <w:p w:rsidR="00F92798" w:rsidRPr="00951215" w:rsidRDefault="00F92798" w:rsidP="00F92798">
      <w:pPr>
        <w:widowControl w:val="0"/>
        <w:tabs>
          <w:tab w:val="center" w:pos="5385"/>
        </w:tabs>
        <w:autoSpaceDE w:val="0"/>
        <w:autoSpaceDN w:val="0"/>
        <w:adjustRightInd w:val="0"/>
        <w:spacing w:before="677" w:line="360" w:lineRule="auto"/>
        <w:ind w:firstLine="709"/>
        <w:jc w:val="both"/>
        <w:rPr>
          <w:sz w:val="28"/>
          <w:szCs w:val="28"/>
        </w:rPr>
      </w:pPr>
      <w:r w:rsidRPr="005113D6">
        <w:rPr>
          <w:sz w:val="28"/>
          <w:szCs w:val="28"/>
        </w:rPr>
        <w:lastRenderedPageBreak/>
        <w:t>Методические указания по организации и выполнению внеаудиторной самостоятельной работы студентов</w:t>
      </w:r>
      <w:r>
        <w:rPr>
          <w:sz w:val="28"/>
          <w:szCs w:val="28"/>
        </w:rPr>
        <w:t xml:space="preserve"> </w:t>
      </w:r>
      <w:r w:rsidRPr="005113D6">
        <w:rPr>
          <w:sz w:val="28"/>
          <w:szCs w:val="28"/>
        </w:rPr>
        <w:t>по</w:t>
      </w:r>
      <w:r w:rsidRPr="00F92798">
        <w:rPr>
          <w:b/>
          <w:bCs/>
          <w:caps/>
          <w:sz w:val="28"/>
          <w:szCs w:val="28"/>
        </w:rPr>
        <w:t xml:space="preserve"> </w:t>
      </w:r>
      <w:r w:rsidRPr="00F92798">
        <w:rPr>
          <w:b/>
          <w:bCs/>
          <w:caps/>
        </w:rPr>
        <w:t>ОП.06 БЕЗОПАСНОСТЬ ЖИЗНЕДЕЯТЕЛЬНОСТИ</w:t>
      </w:r>
      <w:r w:rsidRPr="00F92798">
        <w:t>,</w:t>
      </w:r>
      <w:r>
        <w:t xml:space="preserve"> </w:t>
      </w:r>
      <w:r w:rsidRPr="006B48A5">
        <w:rPr>
          <w:sz w:val="28"/>
          <w:szCs w:val="28"/>
        </w:rPr>
        <w:t>разработаны на основе Федерального государственного образовательного стандарта среднего профессионального образования по профессии СПО</w:t>
      </w:r>
      <w:r w:rsidRPr="006B48A5">
        <w:rPr>
          <w:sz w:val="28"/>
          <w:szCs w:val="28"/>
        </w:rPr>
        <w:tab/>
        <w:t>15.01.05 Сварщик (ручной и частично механизированной сварки (наплавки))</w:t>
      </w:r>
      <w:proofErr w:type="gramStart"/>
      <w:r w:rsidRPr="006B48A5">
        <w:rPr>
          <w:bCs/>
          <w:sz w:val="28"/>
          <w:szCs w:val="28"/>
        </w:rPr>
        <w:t xml:space="preserve"> ,</w:t>
      </w:r>
      <w:proofErr w:type="gramEnd"/>
      <w:r w:rsidRPr="006B48A5">
        <w:rPr>
          <w:rFonts w:eastAsia="Calibri"/>
          <w:sz w:val="28"/>
          <w:szCs w:val="28"/>
        </w:rPr>
        <w:t xml:space="preserve"> утверждённого приказом Министерства образования и науки РФ от 29 января 2016 г. № 50 (зарегистрирован в Минюсте России 24.02.2016 №41197) </w:t>
      </w:r>
      <w:r w:rsidRPr="006B48A5">
        <w:rPr>
          <w:rFonts w:eastAsia="Calibri"/>
          <w:sz w:val="28"/>
          <w:szCs w:val="28"/>
          <w:lang w:eastAsia="ar-SA"/>
        </w:rPr>
        <w:t xml:space="preserve">и соответствует профессиональному стандарту </w:t>
      </w:r>
      <w:r w:rsidRPr="006B48A5">
        <w:rPr>
          <w:rFonts w:eastAsia="Calibri"/>
          <w:b/>
          <w:sz w:val="28"/>
          <w:szCs w:val="28"/>
          <w:lang w:eastAsia="ar-SA"/>
        </w:rPr>
        <w:t xml:space="preserve">Сварщик, </w:t>
      </w:r>
      <w:r w:rsidRPr="006B48A5">
        <w:rPr>
          <w:rFonts w:eastAsia="Calibri"/>
          <w:sz w:val="28"/>
          <w:szCs w:val="28"/>
          <w:lang w:eastAsia="ar-SA"/>
        </w:rPr>
        <w:t xml:space="preserve">регистрационный номер 14,утвержденному </w:t>
      </w:r>
      <w:proofErr w:type="gramStart"/>
      <w:r w:rsidRPr="006B48A5">
        <w:rPr>
          <w:rFonts w:eastAsia="Calibri"/>
          <w:sz w:val="28"/>
          <w:szCs w:val="28"/>
          <w:lang w:eastAsia="ar-SA"/>
        </w:rPr>
        <w:t>приказом Министерства труда и социальной защиты Российской Федерации от 28 ноября 2013 г. №701н</w:t>
      </w:r>
      <w:r w:rsidRPr="006B48A5">
        <w:rPr>
          <w:sz w:val="28"/>
          <w:szCs w:val="28"/>
        </w:rPr>
        <w:tab/>
      </w:r>
      <w:r w:rsidRPr="006B48A5">
        <w:rPr>
          <w:sz w:val="28"/>
          <w:szCs w:val="28"/>
        </w:rPr>
        <w:tab/>
      </w:r>
      <w:r w:rsidRPr="006B48A5">
        <w:rPr>
          <w:sz w:val="28"/>
          <w:szCs w:val="28"/>
        </w:rPr>
        <w:tab/>
      </w:r>
      <w:proofErr w:type="gramEnd"/>
    </w:p>
    <w:p w:rsidR="00F92798" w:rsidRPr="006B48A5" w:rsidRDefault="00F92798" w:rsidP="00F92798">
      <w:pPr>
        <w:widowControl w:val="0"/>
        <w:jc w:val="both"/>
        <w:rPr>
          <w:sz w:val="28"/>
          <w:szCs w:val="28"/>
        </w:rPr>
      </w:pPr>
    </w:p>
    <w:p w:rsidR="00F92798" w:rsidRPr="006B48A5" w:rsidRDefault="00F92798" w:rsidP="00F9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92798" w:rsidRPr="006B48A5" w:rsidRDefault="00F92798" w:rsidP="00F9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B48A5">
        <w:rPr>
          <w:sz w:val="28"/>
          <w:szCs w:val="28"/>
        </w:rPr>
        <w:t>Организация-разработчик:</w:t>
      </w:r>
    </w:p>
    <w:p w:rsidR="00F92798" w:rsidRPr="006B48A5" w:rsidRDefault="00F92798" w:rsidP="00F9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B48A5">
        <w:rPr>
          <w:sz w:val="28"/>
          <w:szCs w:val="28"/>
        </w:rPr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</w:t>
      </w:r>
      <w:proofErr w:type="gramStart"/>
      <w:r w:rsidRPr="006B48A5">
        <w:rPr>
          <w:sz w:val="28"/>
          <w:szCs w:val="28"/>
        </w:rPr>
        <w:t>г</w:t>
      </w:r>
      <w:proofErr w:type="gramEnd"/>
      <w:r w:rsidRPr="006B48A5">
        <w:rPr>
          <w:sz w:val="28"/>
          <w:szCs w:val="28"/>
        </w:rPr>
        <w:t>. Елец Липецкой области</w:t>
      </w:r>
    </w:p>
    <w:p w:rsidR="00F92798" w:rsidRDefault="00F92798" w:rsidP="00F92798">
      <w:pPr>
        <w:spacing w:before="720" w:line="360" w:lineRule="auto"/>
        <w:jc w:val="both"/>
        <w:rPr>
          <w:sz w:val="28"/>
          <w:szCs w:val="28"/>
        </w:rPr>
      </w:pPr>
      <w:r w:rsidRPr="006B48A5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Пшеничников Денис Николаевич, преподаватель организатор ОБЖ</w:t>
      </w:r>
    </w:p>
    <w:p w:rsidR="00F92798" w:rsidRPr="006B48A5" w:rsidRDefault="00F92798" w:rsidP="00F92798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</w:p>
    <w:p w:rsidR="00F92798" w:rsidRPr="006B48A5" w:rsidRDefault="00F92798" w:rsidP="00F92798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p w:rsidR="00F92798" w:rsidRPr="006B48A5" w:rsidRDefault="00F92798" w:rsidP="00F92798">
      <w:pPr>
        <w:shd w:val="clear" w:color="auto" w:fill="FFFFFF"/>
        <w:suppressAutoHyphens/>
        <w:spacing w:before="100" w:beforeAutospacing="1" w:after="240"/>
        <w:ind w:right="288"/>
        <w:jc w:val="both"/>
        <w:rPr>
          <w:rFonts w:eastAsia="MS Mincho"/>
          <w:color w:val="000000"/>
          <w:sz w:val="28"/>
          <w:szCs w:val="28"/>
          <w:lang w:eastAsia="ar-SA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F92798" w:rsidRPr="006B48A5" w:rsidTr="00347348">
        <w:trPr>
          <w:trHeight w:val="2762"/>
        </w:trPr>
        <w:tc>
          <w:tcPr>
            <w:tcW w:w="5816" w:type="dxa"/>
          </w:tcPr>
          <w:p w:rsidR="00F92798" w:rsidRPr="006B48A5" w:rsidRDefault="00F92798" w:rsidP="00347348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>РАССМОТРЕНО</w:t>
            </w:r>
          </w:p>
          <w:p w:rsidR="00F92798" w:rsidRPr="006B48A5" w:rsidRDefault="00F92798" w:rsidP="00347348">
            <w:pPr>
              <w:spacing w:line="360" w:lineRule="auto"/>
              <w:rPr>
                <w:smallCaps/>
                <w:sz w:val="28"/>
                <w:szCs w:val="28"/>
              </w:rPr>
            </w:pPr>
            <w:r w:rsidRPr="006B48A5">
              <w:rPr>
                <w:smallCaps/>
                <w:sz w:val="28"/>
                <w:szCs w:val="28"/>
              </w:rPr>
              <w:t xml:space="preserve">на заседании ЦМК </w:t>
            </w:r>
            <w:r w:rsidRPr="006B48A5">
              <w:rPr>
                <w:sz w:val="28"/>
                <w:szCs w:val="28"/>
              </w:rPr>
              <w:t>УГС 15.00.00</w:t>
            </w:r>
          </w:p>
          <w:p w:rsidR="00F92798" w:rsidRPr="006B48A5" w:rsidRDefault="00F92798" w:rsidP="00347348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Протокол №__1___ от 31 августа 2018 г.</w:t>
            </w:r>
          </w:p>
          <w:p w:rsidR="00F92798" w:rsidRPr="006B48A5" w:rsidRDefault="00F92798" w:rsidP="00347348">
            <w:pPr>
              <w:spacing w:line="360" w:lineRule="auto"/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Председатель ЦМК </w:t>
            </w:r>
          </w:p>
          <w:p w:rsidR="00F92798" w:rsidRPr="006B48A5" w:rsidRDefault="00F92798" w:rsidP="00347348">
            <w:p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_______  М.А. </w:t>
            </w:r>
            <w:proofErr w:type="spellStart"/>
            <w:r w:rsidRPr="006B48A5">
              <w:rPr>
                <w:sz w:val="28"/>
                <w:szCs w:val="28"/>
              </w:rPr>
              <w:t>Нетета</w:t>
            </w:r>
            <w:proofErr w:type="spellEnd"/>
          </w:p>
        </w:tc>
        <w:tc>
          <w:tcPr>
            <w:tcW w:w="3966" w:type="dxa"/>
          </w:tcPr>
          <w:p w:rsidR="00F92798" w:rsidRPr="006B48A5" w:rsidRDefault="00F92798" w:rsidP="00347348">
            <w:pPr>
              <w:rPr>
                <w:rFonts w:eastAsiaTheme="minorEastAsia"/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ОДОБРЕНО</w:t>
            </w:r>
          </w:p>
          <w:p w:rsidR="00F92798" w:rsidRPr="006B48A5" w:rsidRDefault="00F92798" w:rsidP="00347348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F92798" w:rsidRPr="006B48A5" w:rsidRDefault="00F92798" w:rsidP="00347348">
            <w:pPr>
              <w:rPr>
                <w:sz w:val="28"/>
                <w:szCs w:val="28"/>
              </w:rPr>
            </w:pPr>
          </w:p>
          <w:p w:rsidR="00F92798" w:rsidRPr="006B48A5" w:rsidRDefault="00F92798" w:rsidP="00347348">
            <w:pPr>
              <w:rPr>
                <w:sz w:val="28"/>
                <w:szCs w:val="28"/>
              </w:rPr>
            </w:pPr>
          </w:p>
          <w:p w:rsidR="00F92798" w:rsidRPr="006B48A5" w:rsidRDefault="00F92798" w:rsidP="00347348">
            <w:pPr>
              <w:rPr>
                <w:sz w:val="28"/>
                <w:szCs w:val="28"/>
              </w:rPr>
            </w:pPr>
          </w:p>
          <w:p w:rsidR="00F92798" w:rsidRPr="006B48A5" w:rsidRDefault="00F92798" w:rsidP="00347348">
            <w:pPr>
              <w:rPr>
                <w:sz w:val="28"/>
                <w:szCs w:val="28"/>
              </w:rPr>
            </w:pPr>
            <w:r w:rsidRPr="006B48A5">
              <w:rPr>
                <w:sz w:val="28"/>
                <w:szCs w:val="28"/>
              </w:rPr>
              <w:t>____________Т.К. Кириллова</w:t>
            </w:r>
          </w:p>
          <w:p w:rsidR="00F92798" w:rsidRPr="006B48A5" w:rsidRDefault="00F92798" w:rsidP="00347348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Default="00C42BBC" w:rsidP="00155F5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155F5C" w:rsidRPr="00A16CA5">
        <w:rPr>
          <w:b/>
          <w:bCs/>
          <w:sz w:val="28"/>
          <w:szCs w:val="28"/>
        </w:rPr>
        <w:t>и  проведению</w:t>
      </w:r>
      <w:proofErr w:type="gramEnd"/>
      <w:r w:rsidR="00155F5C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 w:rsidR="00F92798"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2Методические рекомендации для студентов по конкретным видам самостоятельной работы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</w:t>
      </w:r>
      <w:r w:rsidRPr="006C38B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147A29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Default="0015468F" w:rsidP="00F92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AC7F17">
        <w:rPr>
          <w:sz w:val="28"/>
          <w:szCs w:val="28"/>
        </w:rPr>
        <w:t>учебной дисциплины ОП 06 Безопасность жизнедеятельности, входящей в состав образовательной программы среднего профессионального образования программ подготовки квалифицированных рабочих, служащих по профессии 15.01.05 Сварщик (ручной и частично механизированной сварки (наплавки))</w:t>
      </w:r>
      <w:proofErr w:type="gramEnd"/>
    </w:p>
    <w:p w:rsidR="0015468F" w:rsidRPr="0015468F" w:rsidRDefault="0015468F" w:rsidP="00F92798">
      <w:pPr>
        <w:ind w:firstLine="567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AC7F17" w:rsidRDefault="0015468F" w:rsidP="00AC7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000000"/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D10E61" w:rsidRPr="00A20013">
        <w:rPr>
          <w:bCs/>
          <w:color w:val="000000" w:themeColor="text1"/>
          <w:sz w:val="28"/>
          <w:szCs w:val="28"/>
        </w:rPr>
        <w:t>ППКРС</w:t>
      </w:r>
      <w:r w:rsidR="00AC7F17">
        <w:rPr>
          <w:sz w:val="28"/>
          <w:szCs w:val="28"/>
        </w:rPr>
        <w:t>15.01.05 Сварщик (ручной и частично механизированной сварки (наплавки)</w:t>
      </w:r>
      <w:proofErr w:type="gramStart"/>
      <w:r w:rsidR="00AC7F17">
        <w:rPr>
          <w:sz w:val="28"/>
          <w:szCs w:val="28"/>
        </w:rPr>
        <w:t>)и</w:t>
      </w:r>
      <w:proofErr w:type="gramEnd"/>
      <w:r w:rsidR="00AC7F17">
        <w:rPr>
          <w:sz w:val="28"/>
          <w:szCs w:val="28"/>
        </w:rPr>
        <w:t xml:space="preserve"> рабочей программой дисциплины ОП 06 Безопасность жизнедеятельности:</w:t>
      </w: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уметь: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первичные средства пожаротушения;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AC7F1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AC7F17">
        <w:rPr>
          <w:sz w:val="28"/>
          <w:szCs w:val="28"/>
        </w:rPr>
        <w:t>саморегуляции</w:t>
      </w:r>
      <w:proofErr w:type="spellEnd"/>
      <w:r w:rsidRPr="00AC7F17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оказывать первую помощь пострадавшим;</w:t>
      </w:r>
    </w:p>
    <w:p w:rsidR="00AC7F17" w:rsidRPr="00AC7F17" w:rsidRDefault="00AC7F17" w:rsidP="00AC7F17">
      <w:pPr>
        <w:pStyle w:val="a8"/>
        <w:tabs>
          <w:tab w:val="left" w:pos="266"/>
        </w:tabs>
        <w:ind w:left="1004"/>
        <w:jc w:val="both"/>
        <w:rPr>
          <w:sz w:val="28"/>
          <w:szCs w:val="28"/>
        </w:rPr>
      </w:pP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знать: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lastRenderedPageBreak/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основы военной службы и обороны государства;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порядок и правила оказания первой помощи пострадавшим</w:t>
      </w:r>
    </w:p>
    <w:p w:rsidR="008F7FE1" w:rsidRPr="00E75590" w:rsidRDefault="00C42BBC" w:rsidP="0079132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8F7FE1" w:rsidRPr="00A16CA5">
        <w:rPr>
          <w:b/>
          <w:bCs/>
          <w:sz w:val="28"/>
          <w:szCs w:val="28"/>
        </w:rPr>
        <w:t>и  проведению</w:t>
      </w:r>
      <w:proofErr w:type="gramEnd"/>
      <w:r w:rsidR="008F7FE1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proofErr w:type="spellStart"/>
      <w:r w:rsidRPr="008F7FE1">
        <w:rPr>
          <w:sz w:val="28"/>
          <w:szCs w:val="28"/>
        </w:rPr>
        <w:t>избежания</w:t>
      </w:r>
      <w:proofErr w:type="spellEnd"/>
      <w:r w:rsidRPr="008F7FE1">
        <w:rPr>
          <w:sz w:val="28"/>
          <w:szCs w:val="28"/>
        </w:rPr>
        <w:t>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F7FE1">
        <w:rPr>
          <w:sz w:val="28"/>
          <w:szCs w:val="28"/>
        </w:rPr>
        <w:t>тем</w:t>
      </w:r>
      <w:proofErr w:type="gramEnd"/>
      <w:r w:rsidRPr="008F7FE1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8F7FE1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8F7FE1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8F7FE1">
      <w:pPr>
        <w:spacing w:after="12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F7FE1">
        <w:rPr>
          <w:sz w:val="28"/>
          <w:szCs w:val="28"/>
        </w:rPr>
        <w:t>непонятным</w:t>
      </w:r>
      <w:proofErr w:type="gramEnd"/>
      <w:r w:rsidRPr="008F7FE1">
        <w:rPr>
          <w:sz w:val="28"/>
          <w:szCs w:val="28"/>
        </w:rPr>
        <w:t xml:space="preserve">, в частности новыми терминами. Часто незнание терминологии мешает студентам воспринимать материал на </w:t>
      </w:r>
      <w:proofErr w:type="gramStart"/>
      <w:r w:rsidRPr="008F7FE1">
        <w:rPr>
          <w:sz w:val="28"/>
          <w:szCs w:val="28"/>
        </w:rPr>
        <w:t>теоретических</w:t>
      </w:r>
      <w:proofErr w:type="gramEnd"/>
      <w:r w:rsidRPr="008F7FE1">
        <w:rPr>
          <w:sz w:val="28"/>
          <w:szCs w:val="28"/>
        </w:rPr>
        <w:t xml:space="preserve"> и </w:t>
      </w:r>
      <w:proofErr w:type="spellStart"/>
      <w:r w:rsidRPr="008F7FE1">
        <w:rPr>
          <w:sz w:val="28"/>
          <w:szCs w:val="28"/>
        </w:rPr>
        <w:t>лабораторно-практическихзанятияхна</w:t>
      </w:r>
      <w:proofErr w:type="spellEnd"/>
      <w:r w:rsidRPr="008F7FE1">
        <w:rPr>
          <w:sz w:val="28"/>
          <w:szCs w:val="28"/>
        </w:rPr>
        <w:t xml:space="preserve"> должном уровне.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8F7FE1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8F7FE1">
      <w:pPr>
        <w:tabs>
          <w:tab w:val="left" w:pos="284"/>
        </w:tabs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4B07EF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Сделайте цитаты из книг и статей по выбранной теме</w:t>
      </w:r>
      <w:proofErr w:type="gramStart"/>
      <w:r w:rsidRPr="008F7FE1">
        <w:rPr>
          <w:color w:val="000000"/>
          <w:sz w:val="28"/>
          <w:szCs w:val="28"/>
        </w:rPr>
        <w:t>.</w:t>
      </w:r>
      <w:proofErr w:type="gramEnd"/>
      <w:r w:rsidRPr="008F7FE1">
        <w:rPr>
          <w:color w:val="000000"/>
          <w:sz w:val="28"/>
          <w:szCs w:val="28"/>
        </w:rPr>
        <w:t xml:space="preserve"> (</w:t>
      </w:r>
      <w:proofErr w:type="gramStart"/>
      <w:r w:rsidRPr="008F7FE1">
        <w:rPr>
          <w:color w:val="000000"/>
          <w:sz w:val="28"/>
          <w:szCs w:val="28"/>
        </w:rPr>
        <w:t>о</w:t>
      </w:r>
      <w:proofErr w:type="gramEnd"/>
      <w:r w:rsidRPr="008F7FE1">
        <w:rPr>
          <w:color w:val="000000"/>
          <w:sz w:val="28"/>
          <w:szCs w:val="28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8F7FE1">
      <w:pPr>
        <w:jc w:val="center"/>
        <w:rPr>
          <w:sz w:val="28"/>
          <w:szCs w:val="28"/>
        </w:rPr>
      </w:pP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8F7FE1" w:rsidP="001A0717">
      <w:pPr>
        <w:spacing w:after="120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>
        <w:rPr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B35E58" w:rsidRDefault="004B07EF" w:rsidP="00B35E58">
      <w:pPr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B35E58">
      <w:pPr>
        <w:rPr>
          <w:b/>
          <w:sz w:val="28"/>
          <w:szCs w:val="28"/>
        </w:rPr>
      </w:pP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2. </w:t>
      </w:r>
      <w:proofErr w:type="spellStart"/>
      <w:r w:rsidRPr="005C01BD">
        <w:rPr>
          <w:color w:val="000000"/>
          <w:sz w:val="28"/>
          <w:szCs w:val="28"/>
        </w:rPr>
        <w:t>Микрюков</w:t>
      </w:r>
      <w:proofErr w:type="spellEnd"/>
      <w:r w:rsidRPr="005C01BD">
        <w:rPr>
          <w:color w:val="000000"/>
          <w:sz w:val="28"/>
          <w:szCs w:val="28"/>
        </w:rPr>
        <w:t xml:space="preserve"> В.Ю. Безопасность жизнедеятельности: учебник / В.Ю. </w:t>
      </w:r>
      <w:proofErr w:type="spellStart"/>
      <w:r w:rsidRPr="005C01BD">
        <w:rPr>
          <w:color w:val="000000"/>
          <w:sz w:val="28"/>
          <w:szCs w:val="28"/>
        </w:rPr>
        <w:t>Микрюков</w:t>
      </w:r>
      <w:proofErr w:type="spellEnd"/>
      <w:r w:rsidRPr="005C01BD">
        <w:rPr>
          <w:color w:val="000000"/>
          <w:sz w:val="28"/>
          <w:szCs w:val="28"/>
        </w:rPr>
        <w:t xml:space="preserve">. — 8-е изд., стер. — М.: КНОРУС, 2016. — 288 </w:t>
      </w:r>
      <w:proofErr w:type="gramStart"/>
      <w:r w:rsidRPr="005C01BD">
        <w:rPr>
          <w:color w:val="000000"/>
          <w:sz w:val="28"/>
          <w:szCs w:val="28"/>
        </w:rPr>
        <w:t>с</w:t>
      </w:r>
      <w:proofErr w:type="gramEnd"/>
      <w:r w:rsidRPr="005C01BD">
        <w:rPr>
          <w:color w:val="000000"/>
          <w:sz w:val="28"/>
          <w:szCs w:val="28"/>
        </w:rPr>
        <w:t>. — Среднее профессиональное образование).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3. Вострокнутова А.Л. «Защита населения территории в чрезвычайных ситуациях», СПО, 2017г, ЭБС “ЮРАЙТ” </w:t>
      </w:r>
      <w:hyperlink r:id="rId7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Default="005C01BD" w:rsidP="00B35E58">
      <w:pPr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4. </w:t>
      </w:r>
      <w:proofErr w:type="spellStart"/>
      <w:r w:rsidRPr="005C01BD">
        <w:rPr>
          <w:color w:val="000000"/>
          <w:sz w:val="28"/>
          <w:szCs w:val="28"/>
        </w:rPr>
        <w:t>Мисюк</w:t>
      </w:r>
      <w:proofErr w:type="spellEnd"/>
      <w:r w:rsidRPr="005C01BD">
        <w:rPr>
          <w:color w:val="000000"/>
          <w:sz w:val="28"/>
          <w:szCs w:val="28"/>
        </w:rPr>
        <w:t xml:space="preserve"> М.Н. «Основы медицинских знаний», СПО, учебник и практикум, издание 2017г, ЭБС “ЮРАЙТ” </w:t>
      </w:r>
      <w:hyperlink r:id="rId8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Pr="00B35E58" w:rsidRDefault="00B35E58" w:rsidP="00B35E58">
      <w:pPr>
        <w:rPr>
          <w:b/>
          <w:sz w:val="28"/>
          <w:szCs w:val="28"/>
        </w:rPr>
      </w:pPr>
      <w:r w:rsidRPr="00B35E58">
        <w:rPr>
          <w:color w:val="000000"/>
          <w:sz w:val="28"/>
          <w:szCs w:val="28"/>
        </w:rPr>
        <w:t xml:space="preserve">5. Лепешинский И. Ю., Глебов В. В., Погодаев Д. В., Шмаков Е. А. «Строевая подготовка 2 –е учебное пособие для вузов, 2017г, ЭБС “ЮРАЙТ” </w:t>
      </w:r>
      <w:hyperlink r:id="rId9" w:history="1">
        <w:r w:rsidRPr="00001421">
          <w:rPr>
            <w:rStyle w:val="a9"/>
            <w:sz w:val="28"/>
            <w:szCs w:val="28"/>
          </w:rPr>
          <w:t>https://biblio-online.ru/</w:t>
        </w:r>
      </w:hyperlink>
      <w:r w:rsidRPr="00B35E58">
        <w:rPr>
          <w:color w:val="000000"/>
          <w:sz w:val="28"/>
          <w:szCs w:val="28"/>
        </w:rPr>
        <w:t>.</w:t>
      </w: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5E58" w:rsidRDefault="00B35E58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8F7FE1" w:rsidRDefault="008F7FE1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B35E58" w:rsidRDefault="008F7FE1" w:rsidP="00B35E5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t>Задания для самостоятельно выполнения</w:t>
      </w:r>
    </w:p>
    <w:p w:rsidR="008E7C67" w:rsidRPr="0079667C" w:rsidRDefault="00B35E58" w:rsidP="000350FA">
      <w:pPr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 06 Безопасность жизнедеятельности</w:t>
      </w:r>
    </w:p>
    <w:p w:rsidR="008F7FE1" w:rsidRDefault="008F7FE1" w:rsidP="008F7FE1">
      <w:pPr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B35E58">
        <w:rPr>
          <w:sz w:val="28"/>
          <w:szCs w:val="28"/>
        </w:rPr>
        <w:t>ОП 06 Безопасность жизнедеятельности</w:t>
      </w:r>
      <w:r w:rsidR="00F92798">
        <w:rPr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A14F19" w:rsidRPr="0079667C" w:rsidRDefault="00A14F19" w:rsidP="008F7FE1">
      <w:pPr>
        <w:ind w:firstLine="720"/>
        <w:jc w:val="both"/>
        <w:rPr>
          <w:sz w:val="28"/>
          <w:szCs w:val="28"/>
        </w:rPr>
      </w:pPr>
    </w:p>
    <w:p w:rsidR="00EA0DB1" w:rsidRDefault="00F92798" w:rsidP="008F7F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2DFE" w:rsidRPr="00992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992DFE" w:rsidRPr="00992DFE">
        <w:rPr>
          <w:b/>
          <w:sz w:val="28"/>
          <w:szCs w:val="28"/>
        </w:rPr>
        <w:t xml:space="preserve">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992DFE">
        <w:rPr>
          <w:b/>
          <w:bCs/>
        </w:rPr>
        <w:t>.</w:t>
      </w:r>
      <w:r w:rsidR="00EA0DB1">
        <w:rPr>
          <w:b/>
          <w:sz w:val="28"/>
          <w:szCs w:val="28"/>
        </w:rPr>
        <w:t>(</w:t>
      </w:r>
      <w:r w:rsidR="00992DFE">
        <w:rPr>
          <w:b/>
          <w:sz w:val="28"/>
          <w:szCs w:val="28"/>
        </w:rPr>
        <w:t>3 часа</w:t>
      </w:r>
      <w:r w:rsidR="00EA0DB1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</w:r>
      <w:bookmarkStart w:id="0" w:name="_GoBack"/>
      <w:bookmarkEnd w:id="0"/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4544C5">
      <w:pPr>
        <w:jc w:val="both"/>
        <w:rPr>
          <w:i/>
          <w:sz w:val="28"/>
          <w:szCs w:val="28"/>
        </w:rPr>
      </w:pPr>
    </w:p>
    <w:p w:rsidR="00EA0DB1" w:rsidRP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4 часа</w:t>
      </w:r>
      <w:r w:rsidR="004544C5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1 час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1 час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</w:p>
    <w:p w:rsid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(6 часов)</w:t>
      </w:r>
    </w:p>
    <w:p w:rsidR="00184E75" w:rsidRPr="00184E75" w:rsidRDefault="00184E75" w:rsidP="00184E75">
      <w:pPr>
        <w:jc w:val="both"/>
        <w:rPr>
          <w:i/>
          <w:sz w:val="28"/>
          <w:szCs w:val="28"/>
        </w:rPr>
      </w:pPr>
      <w:r w:rsidRPr="00184E75">
        <w:rPr>
          <w:i/>
          <w:sz w:val="28"/>
          <w:szCs w:val="28"/>
        </w:rPr>
        <w:t xml:space="preserve">1. Систематическая проработка конспектов занятий, учебной и специальной литературы по вопросам данных тем. </w:t>
      </w:r>
      <w:r>
        <w:rPr>
          <w:i/>
          <w:sz w:val="28"/>
          <w:szCs w:val="28"/>
        </w:rPr>
        <w:t>– 2 часа</w:t>
      </w:r>
    </w:p>
    <w:p w:rsidR="00184E75" w:rsidRPr="00184E75" w:rsidRDefault="00184E75" w:rsidP="00184E75">
      <w:pPr>
        <w:jc w:val="both"/>
        <w:rPr>
          <w:b/>
          <w:i/>
          <w:sz w:val="28"/>
          <w:szCs w:val="28"/>
        </w:rPr>
      </w:pPr>
      <w:r w:rsidRPr="00184E75"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</w:r>
      <w:r>
        <w:rPr>
          <w:i/>
          <w:sz w:val="28"/>
          <w:szCs w:val="28"/>
        </w:rPr>
        <w:t xml:space="preserve"> – 2 часа</w:t>
      </w:r>
    </w:p>
    <w:p w:rsidR="00184E75" w:rsidRDefault="00184E75" w:rsidP="00184E75">
      <w:pPr>
        <w:ind w:firstLine="720"/>
        <w:jc w:val="both"/>
        <w:rPr>
          <w:i/>
          <w:color w:val="000000"/>
          <w:sz w:val="28"/>
          <w:szCs w:val="28"/>
        </w:rPr>
      </w:pPr>
      <w:r w:rsidRPr="00184E75">
        <w:rPr>
          <w:i/>
          <w:color w:val="000000"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</w:t>
      </w:r>
      <w:r>
        <w:rPr>
          <w:i/>
          <w:color w:val="000000"/>
          <w:sz w:val="28"/>
          <w:szCs w:val="28"/>
        </w:rPr>
        <w:t xml:space="preserve"> – 2 часа</w:t>
      </w:r>
    </w:p>
    <w:p w:rsidR="00A14F19" w:rsidRDefault="00A14F19" w:rsidP="00184E75">
      <w:pPr>
        <w:ind w:firstLine="720"/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(4 часа)</w:t>
      </w:r>
    </w:p>
    <w:p w:rsidR="00A14F19" w:rsidRPr="00A14F19" w:rsidRDefault="00A14F19" w:rsidP="00A14F19">
      <w:pPr>
        <w:ind w:firstLine="708"/>
        <w:jc w:val="both"/>
        <w:rPr>
          <w:i/>
          <w:sz w:val="28"/>
          <w:szCs w:val="28"/>
        </w:rPr>
      </w:pPr>
      <w:r w:rsidRPr="00A14F19">
        <w:rPr>
          <w:i/>
          <w:sz w:val="28"/>
          <w:szCs w:val="28"/>
        </w:rPr>
        <w:t xml:space="preserve">1. Систематическая проработка конспектов занятий, учебной и специальной литературы по вопросам данных тем. </w:t>
      </w:r>
      <w:r>
        <w:rPr>
          <w:i/>
          <w:sz w:val="28"/>
          <w:szCs w:val="28"/>
        </w:rPr>
        <w:t>– 1 час</w:t>
      </w:r>
    </w:p>
    <w:p w:rsidR="00A14F19" w:rsidRPr="00A14F19" w:rsidRDefault="00A14F19" w:rsidP="00A14F19">
      <w:pPr>
        <w:ind w:firstLine="720"/>
        <w:jc w:val="both"/>
        <w:rPr>
          <w:b/>
          <w:i/>
          <w:sz w:val="28"/>
          <w:szCs w:val="28"/>
        </w:rPr>
      </w:pPr>
      <w:r w:rsidRPr="00A14F19"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</w:t>
      </w:r>
      <w:r>
        <w:rPr>
          <w:i/>
          <w:sz w:val="28"/>
          <w:szCs w:val="28"/>
        </w:rPr>
        <w:t xml:space="preserve"> – 2 часа</w:t>
      </w:r>
    </w:p>
    <w:p w:rsidR="00184E75" w:rsidRDefault="00A14F19" w:rsidP="00A14F19">
      <w:pPr>
        <w:ind w:firstLine="720"/>
        <w:jc w:val="both"/>
        <w:rPr>
          <w:i/>
          <w:sz w:val="28"/>
          <w:szCs w:val="28"/>
        </w:rPr>
      </w:pPr>
      <w:r w:rsidRPr="00A14F19"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</w:t>
      </w:r>
      <w:r>
        <w:rPr>
          <w:i/>
          <w:sz w:val="28"/>
          <w:szCs w:val="28"/>
        </w:rPr>
        <w:t xml:space="preserve"> – 1 час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t>Тема 3.2.</w:t>
      </w:r>
      <w:r w:rsidRPr="00A14F19">
        <w:rPr>
          <w:b/>
          <w:bCs/>
          <w:sz w:val="28"/>
          <w:szCs w:val="28"/>
        </w:rPr>
        <w:t xml:space="preserve">Структура, вооружение, военная техника и специальное снаряжение </w:t>
      </w:r>
      <w:proofErr w:type="gramStart"/>
      <w:r w:rsidRPr="00A14F19">
        <w:rPr>
          <w:b/>
          <w:bCs/>
          <w:sz w:val="28"/>
          <w:szCs w:val="28"/>
        </w:rPr>
        <w:t>ВС</w:t>
      </w:r>
      <w:proofErr w:type="gramEnd"/>
      <w:r w:rsidRPr="00A14F19">
        <w:rPr>
          <w:b/>
          <w:bCs/>
          <w:sz w:val="28"/>
          <w:szCs w:val="28"/>
        </w:rPr>
        <w:t xml:space="preserve"> РФ.</w:t>
      </w:r>
      <w:r>
        <w:rPr>
          <w:b/>
          <w:bCs/>
          <w:sz w:val="28"/>
          <w:szCs w:val="28"/>
        </w:rPr>
        <w:t xml:space="preserve"> (6 часов)</w:t>
      </w:r>
    </w:p>
    <w:p w:rsidR="00A14F19" w:rsidRDefault="00A14F19" w:rsidP="00A14F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A14F19" w:rsidRDefault="00A14F19" w:rsidP="00A14F1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2 часа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jc w:val="center"/>
        <w:rPr>
          <w:b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>
        <w:rPr>
          <w:b/>
          <w:bCs/>
          <w:sz w:val="28"/>
          <w:szCs w:val="28"/>
        </w:rPr>
        <w:t xml:space="preserve"> (6 часов)</w:t>
      </w:r>
    </w:p>
    <w:p w:rsidR="00A14F19" w:rsidRDefault="00A14F19" w:rsidP="00A14F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A14F19" w:rsidRDefault="00A14F19" w:rsidP="00A14F1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3.Использование дополнительной литературы при подготовке к практическим занятиям по указанным темам. – 2 часа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3.4Военно-медицинская подготовка</w:t>
      </w:r>
      <w:r>
        <w:rPr>
          <w:b/>
          <w:bCs/>
          <w:sz w:val="28"/>
          <w:szCs w:val="28"/>
        </w:rPr>
        <w:t xml:space="preserve"> (6 часов)</w:t>
      </w:r>
    </w:p>
    <w:p w:rsidR="00A14F19" w:rsidRDefault="00A14F19" w:rsidP="00A14F1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A14F19" w:rsidRDefault="00A14F19" w:rsidP="00A14F1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A14F19" w:rsidRDefault="00A14F19" w:rsidP="00A14F1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Pr="00A14F19">
        <w:rPr>
          <w:i/>
          <w:sz w:val="28"/>
          <w:szCs w:val="28"/>
        </w:rPr>
        <w:t>Подготовка к дифференцированному зачету.</w:t>
      </w:r>
      <w:r>
        <w:rPr>
          <w:i/>
          <w:sz w:val="28"/>
          <w:szCs w:val="28"/>
        </w:rPr>
        <w:t xml:space="preserve"> – 2 часа</w:t>
      </w:r>
    </w:p>
    <w:p w:rsidR="00A14F19" w:rsidRP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17" w:rsidRDefault="001A0717" w:rsidP="001A0717">
      <w:r>
        <w:separator/>
      </w:r>
    </w:p>
  </w:endnote>
  <w:endnote w:type="continuationSeparator" w:id="1">
    <w:p w:rsidR="001A0717" w:rsidRDefault="001A0717" w:rsidP="001A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17" w:rsidRDefault="001A0717" w:rsidP="001A0717">
      <w:r>
        <w:separator/>
      </w:r>
    </w:p>
  </w:footnote>
  <w:footnote w:type="continuationSeparator" w:id="1">
    <w:p w:rsidR="001A0717" w:rsidRDefault="001A0717" w:rsidP="001A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7"/>
  </w:num>
  <w:num w:numId="13">
    <w:abstractNumId w:val="21"/>
  </w:num>
  <w:num w:numId="14">
    <w:abstractNumId w:val="29"/>
  </w:num>
  <w:num w:numId="15">
    <w:abstractNumId w:val="13"/>
  </w:num>
  <w:num w:numId="16">
    <w:abstractNumId w:val="9"/>
  </w:num>
  <w:num w:numId="17">
    <w:abstractNumId w:val="20"/>
  </w:num>
  <w:num w:numId="18">
    <w:abstractNumId w:val="22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26"/>
  </w:num>
  <w:num w:numId="27">
    <w:abstractNumId w:val="28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57C8"/>
    <w:rsid w:val="00033B32"/>
    <w:rsid w:val="000350FA"/>
    <w:rsid w:val="00044BA1"/>
    <w:rsid w:val="00065350"/>
    <w:rsid w:val="00095544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4579"/>
    <w:rsid w:val="0036114C"/>
    <w:rsid w:val="003A6944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550127"/>
    <w:rsid w:val="005657BE"/>
    <w:rsid w:val="00575D37"/>
    <w:rsid w:val="00580EAB"/>
    <w:rsid w:val="00592017"/>
    <w:rsid w:val="005C01BD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0B2C"/>
    <w:rsid w:val="00791324"/>
    <w:rsid w:val="0079667C"/>
    <w:rsid w:val="007A02C9"/>
    <w:rsid w:val="007A4372"/>
    <w:rsid w:val="007B19CD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7252"/>
    <w:rsid w:val="00992DFE"/>
    <w:rsid w:val="009A0526"/>
    <w:rsid w:val="009D4C13"/>
    <w:rsid w:val="009E57C8"/>
    <w:rsid w:val="009F7BEE"/>
    <w:rsid w:val="00A04D06"/>
    <w:rsid w:val="00A14F19"/>
    <w:rsid w:val="00A16CA5"/>
    <w:rsid w:val="00A22D47"/>
    <w:rsid w:val="00A32CCB"/>
    <w:rsid w:val="00A370C6"/>
    <w:rsid w:val="00AA1C08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F0007"/>
    <w:rsid w:val="00C17670"/>
    <w:rsid w:val="00C35FE8"/>
    <w:rsid w:val="00C36E65"/>
    <w:rsid w:val="00C40E32"/>
    <w:rsid w:val="00C42BBC"/>
    <w:rsid w:val="00C52858"/>
    <w:rsid w:val="00C65660"/>
    <w:rsid w:val="00C90D41"/>
    <w:rsid w:val="00C93535"/>
    <w:rsid w:val="00D04375"/>
    <w:rsid w:val="00D10E61"/>
    <w:rsid w:val="00D17E98"/>
    <w:rsid w:val="00D61177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92798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rsid w:val="00BF000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1783</Words>
  <Characters>13198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 Windows</cp:lastModifiedBy>
  <cp:revision>3</cp:revision>
  <cp:lastPrinted>2017-12-04T07:05:00Z</cp:lastPrinted>
  <dcterms:created xsi:type="dcterms:W3CDTF">2021-03-19T17:29:00Z</dcterms:created>
  <dcterms:modified xsi:type="dcterms:W3CDTF">2021-03-21T21:24:00Z</dcterms:modified>
</cp:coreProperties>
</file>